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553D0" w14:textId="77777777" w:rsidR="00422843" w:rsidRPr="00422843" w:rsidRDefault="00422843" w:rsidP="00604CB1">
      <w:pPr>
        <w:jc w:val="center"/>
        <w:rPr>
          <w:b/>
          <w:color w:val="2E74B5" w:themeColor="accent1" w:themeShade="BF"/>
          <w:sz w:val="28"/>
          <w:szCs w:val="28"/>
        </w:rPr>
      </w:pPr>
    </w:p>
    <w:p w14:paraId="7AF6C219" w14:textId="58B9C3C4" w:rsidR="00A75531" w:rsidRPr="00A37BA6" w:rsidRDefault="00A75531" w:rsidP="00604CB1">
      <w:pPr>
        <w:jc w:val="center"/>
        <w:rPr>
          <w:rFonts w:cstheme="minorHAnsi"/>
          <w:b/>
          <w:color w:val="2E74B5" w:themeColor="accent1" w:themeShade="BF"/>
          <w:sz w:val="24"/>
          <w:szCs w:val="24"/>
        </w:rPr>
      </w:pPr>
      <w:r w:rsidRPr="00A37BA6">
        <w:rPr>
          <w:rFonts w:cstheme="minorHAnsi"/>
          <w:b/>
          <w:color w:val="2E74B5" w:themeColor="accent1" w:themeShade="BF"/>
          <w:sz w:val="24"/>
          <w:szCs w:val="24"/>
        </w:rPr>
        <w:t xml:space="preserve">Charter for </w:t>
      </w:r>
      <w:r w:rsidR="00422843" w:rsidRPr="00A37BA6">
        <w:rPr>
          <w:rFonts w:cstheme="minorHAnsi"/>
          <w:b/>
          <w:color w:val="2E74B5" w:themeColor="accent1" w:themeShade="BF"/>
          <w:sz w:val="24"/>
          <w:szCs w:val="24"/>
        </w:rPr>
        <w:t xml:space="preserve">Churches and </w:t>
      </w:r>
      <w:r w:rsidRPr="00A37BA6">
        <w:rPr>
          <w:rFonts w:cstheme="minorHAnsi"/>
          <w:b/>
          <w:color w:val="2E74B5" w:themeColor="accent1" w:themeShade="BF"/>
          <w:sz w:val="24"/>
          <w:szCs w:val="24"/>
        </w:rPr>
        <w:t xml:space="preserve">Christian Organisations </w:t>
      </w:r>
      <w:r w:rsidR="00604CB1" w:rsidRPr="00A37BA6">
        <w:rPr>
          <w:rFonts w:cstheme="minorHAnsi"/>
          <w:b/>
          <w:color w:val="2E74B5" w:themeColor="accent1" w:themeShade="BF"/>
          <w:sz w:val="24"/>
          <w:szCs w:val="24"/>
        </w:rPr>
        <w:t>in Schools</w:t>
      </w:r>
    </w:p>
    <w:p w14:paraId="610CD375" w14:textId="7C8BF19A" w:rsidR="00A75531" w:rsidRPr="00A37BA6" w:rsidRDefault="00A75531" w:rsidP="00A75531">
      <w:pPr>
        <w:jc w:val="both"/>
        <w:rPr>
          <w:rFonts w:cstheme="minorHAnsi"/>
          <w:sz w:val="24"/>
          <w:szCs w:val="24"/>
        </w:rPr>
      </w:pPr>
      <w:r w:rsidRPr="00A37BA6">
        <w:rPr>
          <w:rFonts w:cstheme="minorHAnsi"/>
          <w:sz w:val="24"/>
          <w:szCs w:val="24"/>
        </w:rPr>
        <w:t xml:space="preserve">As </w:t>
      </w:r>
      <w:r w:rsidR="00A37BA6">
        <w:rPr>
          <w:rFonts w:cstheme="minorHAnsi"/>
          <w:sz w:val="24"/>
          <w:szCs w:val="24"/>
        </w:rPr>
        <w:t xml:space="preserve">Churches and </w:t>
      </w:r>
      <w:r w:rsidRPr="00A37BA6">
        <w:rPr>
          <w:rFonts w:cstheme="minorHAnsi"/>
          <w:sz w:val="24"/>
          <w:szCs w:val="24"/>
        </w:rPr>
        <w:t xml:space="preserve">Christian organisations invited into schools in Northern Ireland to support the delivery of Religious Education, collective worship and other curricular or non-curricular activities, we recognise the unique privilege and responsibility of engaging with </w:t>
      </w:r>
      <w:r w:rsidR="00020133" w:rsidRPr="00A37BA6">
        <w:rPr>
          <w:rFonts w:cstheme="minorHAnsi"/>
          <w:sz w:val="24"/>
          <w:szCs w:val="24"/>
        </w:rPr>
        <w:t xml:space="preserve">children and </w:t>
      </w:r>
      <w:r w:rsidRPr="00A37BA6">
        <w:rPr>
          <w:rFonts w:cstheme="minorHAnsi"/>
          <w:sz w:val="24"/>
          <w:szCs w:val="24"/>
        </w:rPr>
        <w:t>young people in an educational setting. This Charter outlines our shared commitment to working respectfully and constructively within school communities.</w:t>
      </w:r>
    </w:p>
    <w:p w14:paraId="44191FE5" w14:textId="77777777" w:rsidR="00A75531" w:rsidRPr="00A37BA6" w:rsidRDefault="00A75531" w:rsidP="00A75531">
      <w:pPr>
        <w:pStyle w:val="ListNumber"/>
        <w:numPr>
          <w:ilvl w:val="0"/>
          <w:numId w:val="0"/>
        </w:numPr>
        <w:jc w:val="both"/>
        <w:rPr>
          <w:rFonts w:cstheme="minorHAnsi"/>
          <w:color w:val="2E74B5" w:themeColor="accent1" w:themeShade="BF"/>
          <w:sz w:val="24"/>
          <w:szCs w:val="24"/>
        </w:rPr>
      </w:pPr>
      <w:r w:rsidRPr="00A37BA6">
        <w:rPr>
          <w:rFonts w:cstheme="minorHAnsi"/>
          <w:color w:val="2E74B5" w:themeColor="accent1" w:themeShade="BF"/>
          <w:sz w:val="24"/>
          <w:szCs w:val="24"/>
        </w:rPr>
        <w:t>Purpose of Engagement</w:t>
      </w:r>
    </w:p>
    <w:p w14:paraId="12E97FB7" w14:textId="77777777" w:rsidR="00CA1717" w:rsidRPr="00A37BA6" w:rsidRDefault="00A75531" w:rsidP="00CA1717">
      <w:pPr>
        <w:jc w:val="both"/>
        <w:rPr>
          <w:rFonts w:cstheme="minorHAnsi"/>
          <w:sz w:val="24"/>
          <w:szCs w:val="24"/>
        </w:rPr>
      </w:pPr>
      <w:r w:rsidRPr="00A37BA6">
        <w:rPr>
          <w:rFonts w:cstheme="minorHAnsi"/>
          <w:sz w:val="24"/>
          <w:szCs w:val="24"/>
        </w:rPr>
        <w:t xml:space="preserve">We believe the Christian message, </w:t>
      </w:r>
      <w:r w:rsidR="00604CB1" w:rsidRPr="00A37BA6">
        <w:rPr>
          <w:rFonts w:cstheme="minorHAnsi"/>
          <w:sz w:val="24"/>
          <w:szCs w:val="24"/>
        </w:rPr>
        <w:t xml:space="preserve">grounded in the Bible and </w:t>
      </w:r>
      <w:r w:rsidRPr="00A37BA6">
        <w:rPr>
          <w:rFonts w:cstheme="minorHAnsi"/>
          <w:sz w:val="24"/>
          <w:szCs w:val="24"/>
        </w:rPr>
        <w:t xml:space="preserve">rooted in love, hope, and service, offers meaningful insight into life and faith. </w:t>
      </w:r>
      <w:r w:rsidR="00CA1717" w:rsidRPr="00A37BA6">
        <w:rPr>
          <w:rFonts w:cstheme="minorHAnsi"/>
          <w:sz w:val="24"/>
          <w:szCs w:val="24"/>
        </w:rPr>
        <w:t xml:space="preserve">In some settings, we </w:t>
      </w:r>
      <w:r w:rsidR="00F95FF6" w:rsidRPr="00A37BA6">
        <w:rPr>
          <w:rFonts w:cstheme="minorHAnsi"/>
          <w:sz w:val="24"/>
          <w:szCs w:val="24"/>
        </w:rPr>
        <w:t>may be</w:t>
      </w:r>
      <w:r w:rsidR="00CA1717" w:rsidRPr="00A37BA6">
        <w:rPr>
          <w:rFonts w:cstheme="minorHAnsi"/>
          <w:sz w:val="24"/>
          <w:szCs w:val="24"/>
        </w:rPr>
        <w:t xml:space="preserve"> invited to share this message through activities such as Religious Education or collective worship. In other contexts, we </w:t>
      </w:r>
      <w:r w:rsidR="00F95FF6" w:rsidRPr="00A37BA6">
        <w:rPr>
          <w:rFonts w:cstheme="minorHAnsi"/>
          <w:sz w:val="24"/>
          <w:szCs w:val="24"/>
        </w:rPr>
        <w:t xml:space="preserve">may </w:t>
      </w:r>
      <w:r w:rsidR="00CA1717" w:rsidRPr="00A37BA6">
        <w:rPr>
          <w:rFonts w:cstheme="minorHAnsi"/>
          <w:sz w:val="24"/>
          <w:szCs w:val="24"/>
        </w:rPr>
        <w:t xml:space="preserve">serve the school community in ways that reflect our Christian ethos without direct reference to faith. When invited to do so, we seek to share our message clearly and positively. </w:t>
      </w:r>
    </w:p>
    <w:p w14:paraId="22D55C0F" w14:textId="77777777" w:rsidR="00A75531" w:rsidRPr="00A37BA6" w:rsidRDefault="00A75531" w:rsidP="00A75531">
      <w:pPr>
        <w:pStyle w:val="ListNumber"/>
        <w:numPr>
          <w:ilvl w:val="0"/>
          <w:numId w:val="0"/>
        </w:numPr>
        <w:jc w:val="both"/>
        <w:rPr>
          <w:rFonts w:cstheme="minorHAnsi"/>
          <w:color w:val="2E74B5" w:themeColor="accent1" w:themeShade="BF"/>
          <w:sz w:val="24"/>
          <w:szCs w:val="24"/>
        </w:rPr>
      </w:pPr>
      <w:r w:rsidRPr="00A37BA6">
        <w:rPr>
          <w:rFonts w:cstheme="minorHAnsi"/>
          <w:color w:val="2E74B5" w:themeColor="accent1" w:themeShade="BF"/>
          <w:sz w:val="24"/>
          <w:szCs w:val="24"/>
        </w:rPr>
        <w:t>Shared Values</w:t>
      </w:r>
    </w:p>
    <w:p w14:paraId="6E397759" w14:textId="1F8CCC6D" w:rsidR="00A75531" w:rsidRPr="00A37BA6" w:rsidRDefault="00A75531" w:rsidP="00A75531">
      <w:pPr>
        <w:jc w:val="both"/>
        <w:rPr>
          <w:rFonts w:cstheme="minorHAnsi"/>
          <w:sz w:val="24"/>
          <w:szCs w:val="24"/>
        </w:rPr>
      </w:pPr>
      <w:r w:rsidRPr="00A37BA6">
        <w:rPr>
          <w:rFonts w:cstheme="minorHAnsi"/>
          <w:sz w:val="24"/>
          <w:szCs w:val="24"/>
        </w:rPr>
        <w:t>We affirm that our values</w:t>
      </w:r>
      <w:r w:rsidR="0064184E">
        <w:rPr>
          <w:rFonts w:cstheme="minorHAnsi"/>
          <w:sz w:val="24"/>
          <w:szCs w:val="24"/>
        </w:rPr>
        <w:t>-</w:t>
      </w:r>
      <w:r w:rsidRPr="00A37BA6">
        <w:rPr>
          <w:rFonts w:cstheme="minorHAnsi"/>
          <w:sz w:val="24"/>
          <w:szCs w:val="24"/>
        </w:rPr>
        <w:t>such as compassion, respect, honesty, and care for others</w:t>
      </w:r>
      <w:r w:rsidR="0064184E">
        <w:rPr>
          <w:rFonts w:cstheme="minorHAnsi"/>
          <w:sz w:val="24"/>
          <w:szCs w:val="24"/>
        </w:rPr>
        <w:t>-</w:t>
      </w:r>
      <w:r w:rsidRPr="00A37BA6">
        <w:rPr>
          <w:rFonts w:cstheme="minorHAnsi"/>
          <w:sz w:val="24"/>
          <w:szCs w:val="24"/>
        </w:rPr>
        <w:t>are broadly aligned with those promoted by schools across Northern Ireland.</w:t>
      </w:r>
    </w:p>
    <w:p w14:paraId="2DA4919C" w14:textId="530F275B" w:rsidR="00A75531" w:rsidRPr="00A37BA6" w:rsidRDefault="00A75531" w:rsidP="00A75531">
      <w:pPr>
        <w:pStyle w:val="ListNumber"/>
        <w:numPr>
          <w:ilvl w:val="0"/>
          <w:numId w:val="0"/>
        </w:numPr>
        <w:jc w:val="both"/>
        <w:rPr>
          <w:rFonts w:cstheme="minorHAnsi"/>
          <w:color w:val="2E74B5" w:themeColor="accent1" w:themeShade="BF"/>
          <w:sz w:val="24"/>
          <w:szCs w:val="24"/>
        </w:rPr>
      </w:pPr>
      <w:r w:rsidRPr="00A37BA6">
        <w:rPr>
          <w:rFonts w:cstheme="minorHAnsi"/>
          <w:color w:val="2E74B5" w:themeColor="accent1" w:themeShade="BF"/>
          <w:sz w:val="24"/>
          <w:szCs w:val="24"/>
        </w:rPr>
        <w:t>School Policies and Ethos</w:t>
      </w:r>
    </w:p>
    <w:p w14:paraId="1D72E651" w14:textId="77777777" w:rsidR="00A75531" w:rsidRPr="00A37BA6" w:rsidRDefault="00A75531" w:rsidP="00A75531">
      <w:pPr>
        <w:jc w:val="both"/>
        <w:rPr>
          <w:rFonts w:cstheme="minorHAnsi"/>
          <w:sz w:val="24"/>
          <w:szCs w:val="24"/>
        </w:rPr>
      </w:pPr>
      <w:r w:rsidRPr="00A37BA6">
        <w:rPr>
          <w:rFonts w:cstheme="minorHAnsi"/>
          <w:sz w:val="24"/>
          <w:szCs w:val="24"/>
        </w:rPr>
        <w:t>We will respect and adhere to the policies, ethos, and expectations of the host school and its leadership, recognising that we are guests within their community.</w:t>
      </w:r>
    </w:p>
    <w:p w14:paraId="5BFA6054" w14:textId="77777777" w:rsidR="00A75531" w:rsidRPr="00A37BA6" w:rsidRDefault="00A75531" w:rsidP="00A75531">
      <w:pPr>
        <w:pStyle w:val="ListNumber"/>
        <w:numPr>
          <w:ilvl w:val="0"/>
          <w:numId w:val="0"/>
        </w:numPr>
        <w:jc w:val="both"/>
        <w:rPr>
          <w:rFonts w:cstheme="minorHAnsi"/>
          <w:color w:val="2E74B5" w:themeColor="accent1" w:themeShade="BF"/>
          <w:sz w:val="24"/>
          <w:szCs w:val="24"/>
        </w:rPr>
      </w:pPr>
      <w:r w:rsidRPr="00A37BA6">
        <w:rPr>
          <w:rFonts w:cstheme="minorHAnsi"/>
          <w:color w:val="2E74B5" w:themeColor="accent1" w:themeShade="BF"/>
          <w:sz w:val="24"/>
          <w:szCs w:val="24"/>
        </w:rPr>
        <w:t>Sharing Without Expectation</w:t>
      </w:r>
    </w:p>
    <w:p w14:paraId="2F4E6B7B" w14:textId="7C52E346" w:rsidR="00A75531" w:rsidRPr="00A37BA6" w:rsidRDefault="00A75531" w:rsidP="00A75531">
      <w:pPr>
        <w:jc w:val="both"/>
        <w:rPr>
          <w:rFonts w:cstheme="minorHAnsi"/>
          <w:sz w:val="24"/>
          <w:szCs w:val="24"/>
        </w:rPr>
      </w:pPr>
      <w:r w:rsidRPr="00A37BA6">
        <w:rPr>
          <w:rFonts w:cstheme="minorHAnsi"/>
          <w:sz w:val="24"/>
          <w:szCs w:val="24"/>
        </w:rPr>
        <w:t>Our role is to present and explain our faith, not to exert undue influence over the beliefs of pupils, nor to expect agreement. We offer our perspective as a contribution to the broader educational experience.</w:t>
      </w:r>
    </w:p>
    <w:p w14:paraId="6E7E15E9" w14:textId="77777777" w:rsidR="00604CB1" w:rsidRPr="00A37BA6" w:rsidRDefault="00604CB1" w:rsidP="00604CB1">
      <w:pPr>
        <w:pStyle w:val="ListNumber"/>
        <w:numPr>
          <w:ilvl w:val="0"/>
          <w:numId w:val="0"/>
        </w:numPr>
        <w:jc w:val="both"/>
        <w:rPr>
          <w:rFonts w:cstheme="minorHAnsi"/>
          <w:color w:val="2E74B5" w:themeColor="accent1" w:themeShade="BF"/>
          <w:sz w:val="24"/>
          <w:szCs w:val="24"/>
        </w:rPr>
      </w:pPr>
      <w:r w:rsidRPr="00A37BA6">
        <w:rPr>
          <w:rFonts w:cstheme="minorHAnsi"/>
          <w:color w:val="2E74B5" w:themeColor="accent1" w:themeShade="BF"/>
          <w:sz w:val="24"/>
          <w:szCs w:val="24"/>
        </w:rPr>
        <w:t>Commitment to Respect</w:t>
      </w:r>
    </w:p>
    <w:p w14:paraId="761B8FBD" w14:textId="2B846C46" w:rsidR="00604CB1" w:rsidRPr="00A37BA6" w:rsidRDefault="00604CB1" w:rsidP="00604CB1">
      <w:pPr>
        <w:jc w:val="both"/>
        <w:rPr>
          <w:rFonts w:cstheme="minorHAnsi"/>
          <w:sz w:val="24"/>
          <w:szCs w:val="24"/>
        </w:rPr>
      </w:pPr>
      <w:r w:rsidRPr="00A37BA6">
        <w:rPr>
          <w:rFonts w:cstheme="minorHAnsi"/>
          <w:sz w:val="24"/>
          <w:szCs w:val="24"/>
        </w:rPr>
        <w:t xml:space="preserve">We acknowledge and respect that pupils, staff and families come from a wide range of faiths and beliefs, including those with no religious belief. We will always engage with sensitivity and humility, </w:t>
      </w:r>
      <w:r w:rsidR="00020133" w:rsidRPr="00A37BA6">
        <w:rPr>
          <w:rFonts w:cstheme="minorHAnsi"/>
          <w:sz w:val="24"/>
          <w:szCs w:val="24"/>
        </w:rPr>
        <w:t>endeavouring to ensure</w:t>
      </w:r>
      <w:r w:rsidRPr="00A37BA6">
        <w:rPr>
          <w:rFonts w:cstheme="minorHAnsi"/>
          <w:sz w:val="24"/>
          <w:szCs w:val="24"/>
        </w:rPr>
        <w:t xml:space="preserve"> that all individuals feel valued and respected, regardless of their worldview.</w:t>
      </w:r>
    </w:p>
    <w:p w14:paraId="491E47D5" w14:textId="77777777" w:rsidR="00A37BA6" w:rsidRDefault="00A37BA6" w:rsidP="00A75531">
      <w:pPr>
        <w:pStyle w:val="ListNumber"/>
        <w:numPr>
          <w:ilvl w:val="0"/>
          <w:numId w:val="0"/>
        </w:numPr>
        <w:jc w:val="both"/>
        <w:rPr>
          <w:rFonts w:cstheme="minorHAnsi"/>
          <w:color w:val="2E74B5" w:themeColor="accent1" w:themeShade="BF"/>
          <w:sz w:val="24"/>
          <w:szCs w:val="24"/>
        </w:rPr>
      </w:pPr>
    </w:p>
    <w:p w14:paraId="5B8E089A" w14:textId="77777777" w:rsidR="00A37BA6" w:rsidRDefault="00A37BA6" w:rsidP="00A75531">
      <w:pPr>
        <w:pStyle w:val="ListNumber"/>
        <w:numPr>
          <w:ilvl w:val="0"/>
          <w:numId w:val="0"/>
        </w:numPr>
        <w:jc w:val="both"/>
        <w:rPr>
          <w:rFonts w:cstheme="minorHAnsi"/>
          <w:color w:val="2E74B5" w:themeColor="accent1" w:themeShade="BF"/>
          <w:sz w:val="24"/>
          <w:szCs w:val="24"/>
        </w:rPr>
      </w:pPr>
    </w:p>
    <w:p w14:paraId="039B88A4" w14:textId="77777777" w:rsidR="00A37BA6" w:rsidRDefault="00A37BA6" w:rsidP="00A75531">
      <w:pPr>
        <w:pStyle w:val="ListNumber"/>
        <w:numPr>
          <w:ilvl w:val="0"/>
          <w:numId w:val="0"/>
        </w:numPr>
        <w:jc w:val="both"/>
        <w:rPr>
          <w:rFonts w:cstheme="minorHAnsi"/>
          <w:color w:val="2E74B5" w:themeColor="accent1" w:themeShade="BF"/>
          <w:sz w:val="24"/>
          <w:szCs w:val="24"/>
        </w:rPr>
      </w:pPr>
    </w:p>
    <w:p w14:paraId="235B5EB9" w14:textId="77777777" w:rsidR="00A37BA6" w:rsidRDefault="00A37BA6" w:rsidP="00A75531">
      <w:pPr>
        <w:pStyle w:val="ListNumber"/>
        <w:numPr>
          <w:ilvl w:val="0"/>
          <w:numId w:val="0"/>
        </w:numPr>
        <w:jc w:val="both"/>
        <w:rPr>
          <w:rFonts w:cstheme="minorHAnsi"/>
          <w:color w:val="2E74B5" w:themeColor="accent1" w:themeShade="BF"/>
          <w:sz w:val="24"/>
          <w:szCs w:val="24"/>
        </w:rPr>
      </w:pPr>
    </w:p>
    <w:p w14:paraId="5331D30A" w14:textId="77777777" w:rsidR="00A37BA6" w:rsidRDefault="00A37BA6" w:rsidP="00A75531">
      <w:pPr>
        <w:pStyle w:val="ListNumber"/>
        <w:numPr>
          <w:ilvl w:val="0"/>
          <w:numId w:val="0"/>
        </w:numPr>
        <w:jc w:val="both"/>
        <w:rPr>
          <w:rFonts w:cstheme="minorHAnsi"/>
          <w:color w:val="2E74B5" w:themeColor="accent1" w:themeShade="BF"/>
          <w:sz w:val="24"/>
          <w:szCs w:val="24"/>
        </w:rPr>
      </w:pPr>
    </w:p>
    <w:p w14:paraId="1A664EDB" w14:textId="034D9AA1" w:rsidR="00A75531" w:rsidRPr="00A37BA6" w:rsidRDefault="00A75531" w:rsidP="00A75531">
      <w:pPr>
        <w:pStyle w:val="ListNumber"/>
        <w:numPr>
          <w:ilvl w:val="0"/>
          <w:numId w:val="0"/>
        </w:numPr>
        <w:jc w:val="both"/>
        <w:rPr>
          <w:rFonts w:cstheme="minorHAnsi"/>
          <w:color w:val="2E74B5" w:themeColor="accent1" w:themeShade="BF"/>
          <w:sz w:val="24"/>
          <w:szCs w:val="24"/>
        </w:rPr>
      </w:pPr>
      <w:r w:rsidRPr="00A37BA6">
        <w:rPr>
          <w:rFonts w:cstheme="minorHAnsi"/>
          <w:color w:val="2E74B5" w:themeColor="accent1" w:themeShade="BF"/>
          <w:sz w:val="24"/>
          <w:szCs w:val="24"/>
        </w:rPr>
        <w:t>Language</w:t>
      </w:r>
    </w:p>
    <w:p w14:paraId="49CDB1A0" w14:textId="41463FFF" w:rsidR="00422843" w:rsidRPr="00A37BA6" w:rsidRDefault="00E63191" w:rsidP="00A37BA6">
      <w:pPr>
        <w:jc w:val="both"/>
        <w:rPr>
          <w:rFonts w:cstheme="minorHAnsi"/>
          <w:color w:val="2E74B5" w:themeColor="accent1" w:themeShade="BF"/>
          <w:sz w:val="24"/>
          <w:szCs w:val="24"/>
        </w:rPr>
      </w:pPr>
      <w:r w:rsidRPr="00A37BA6">
        <w:rPr>
          <w:rFonts w:cstheme="minorHAnsi"/>
          <w:sz w:val="24"/>
          <w:szCs w:val="24"/>
        </w:rPr>
        <w:t xml:space="preserve">This respect will be evident in our use of language, as we speak in ways that affirm our faith, whilst being careful to ensure that our words do not intentionally </w:t>
      </w:r>
      <w:r w:rsidR="006073F9" w:rsidRPr="00A37BA6">
        <w:rPr>
          <w:rFonts w:cstheme="minorHAnsi"/>
          <w:sz w:val="24"/>
          <w:szCs w:val="24"/>
        </w:rPr>
        <w:t>exclude, isolate or undermine</w:t>
      </w:r>
      <w:r w:rsidRPr="00A37BA6">
        <w:rPr>
          <w:rFonts w:cstheme="minorHAnsi"/>
          <w:sz w:val="24"/>
          <w:szCs w:val="24"/>
        </w:rPr>
        <w:t xml:space="preserve"> others. </w:t>
      </w:r>
    </w:p>
    <w:p w14:paraId="1639BA9E" w14:textId="4B98BAD5" w:rsidR="00422843" w:rsidRPr="00A37BA6" w:rsidRDefault="00A75531" w:rsidP="00422843">
      <w:pPr>
        <w:pStyle w:val="ListNumber"/>
        <w:numPr>
          <w:ilvl w:val="0"/>
          <w:numId w:val="0"/>
        </w:numPr>
        <w:jc w:val="both"/>
        <w:rPr>
          <w:rFonts w:cstheme="minorHAnsi"/>
          <w:sz w:val="24"/>
          <w:szCs w:val="24"/>
        </w:rPr>
      </w:pPr>
      <w:r w:rsidRPr="00A37BA6">
        <w:rPr>
          <w:rFonts w:cstheme="minorHAnsi"/>
          <w:color w:val="2E74B5" w:themeColor="accent1" w:themeShade="BF"/>
          <w:sz w:val="24"/>
          <w:szCs w:val="24"/>
        </w:rPr>
        <w:t>Age-Appropriate Delivery</w:t>
      </w:r>
    </w:p>
    <w:p w14:paraId="2BF44324" w14:textId="125D0948" w:rsidR="00A75531" w:rsidRPr="00A37BA6" w:rsidRDefault="00A75531" w:rsidP="00A75531">
      <w:pPr>
        <w:jc w:val="both"/>
        <w:rPr>
          <w:rFonts w:cstheme="minorHAnsi"/>
          <w:sz w:val="24"/>
          <w:szCs w:val="24"/>
        </w:rPr>
      </w:pPr>
      <w:r w:rsidRPr="00A37BA6">
        <w:rPr>
          <w:rFonts w:cstheme="minorHAnsi"/>
          <w:sz w:val="24"/>
          <w:szCs w:val="24"/>
        </w:rPr>
        <w:t>All materials and methods of communication will be age-appropriate, accessible, and suitable for the developmental stage of the pupils.</w:t>
      </w:r>
    </w:p>
    <w:p w14:paraId="54C0879B" w14:textId="77777777" w:rsidR="00A75531" w:rsidRPr="00A37BA6" w:rsidRDefault="00A75531" w:rsidP="00A75531">
      <w:pPr>
        <w:pStyle w:val="ListNumber"/>
        <w:numPr>
          <w:ilvl w:val="0"/>
          <w:numId w:val="0"/>
        </w:numPr>
        <w:jc w:val="both"/>
        <w:rPr>
          <w:rFonts w:cstheme="minorHAnsi"/>
          <w:color w:val="2E74B5" w:themeColor="accent1" w:themeShade="BF"/>
          <w:sz w:val="24"/>
          <w:szCs w:val="24"/>
        </w:rPr>
      </w:pPr>
      <w:r w:rsidRPr="00A37BA6">
        <w:rPr>
          <w:rFonts w:cstheme="minorHAnsi"/>
          <w:color w:val="2E74B5" w:themeColor="accent1" w:themeShade="BF"/>
          <w:sz w:val="24"/>
          <w:szCs w:val="24"/>
        </w:rPr>
        <w:t>Support for the School Community</w:t>
      </w:r>
    </w:p>
    <w:p w14:paraId="791F22BE" w14:textId="6CF0A851" w:rsidR="00A75531" w:rsidRPr="00A37BA6" w:rsidRDefault="00A75531" w:rsidP="00A75531">
      <w:pPr>
        <w:jc w:val="both"/>
        <w:rPr>
          <w:rFonts w:cstheme="minorHAnsi"/>
          <w:sz w:val="24"/>
          <w:szCs w:val="24"/>
        </w:rPr>
      </w:pPr>
      <w:r w:rsidRPr="00A37BA6">
        <w:rPr>
          <w:rFonts w:cstheme="minorHAnsi"/>
          <w:sz w:val="24"/>
          <w:szCs w:val="24"/>
        </w:rPr>
        <w:t xml:space="preserve">We are committed to supporting the educational, pastoral, </w:t>
      </w:r>
      <w:r w:rsidR="00020133" w:rsidRPr="00A37BA6">
        <w:rPr>
          <w:rFonts w:cstheme="minorHAnsi"/>
          <w:sz w:val="24"/>
          <w:szCs w:val="24"/>
        </w:rPr>
        <w:t xml:space="preserve">spiritual </w:t>
      </w:r>
      <w:r w:rsidRPr="00A37BA6">
        <w:rPr>
          <w:rFonts w:cstheme="minorHAnsi"/>
          <w:sz w:val="24"/>
          <w:szCs w:val="24"/>
        </w:rPr>
        <w:t xml:space="preserve">and moral development goals of the school and will </w:t>
      </w:r>
      <w:r w:rsidR="00D7168A" w:rsidRPr="00A37BA6">
        <w:rPr>
          <w:rFonts w:cstheme="minorHAnsi"/>
          <w:sz w:val="24"/>
          <w:szCs w:val="24"/>
        </w:rPr>
        <w:t xml:space="preserve">seek to </w:t>
      </w:r>
      <w:r w:rsidRPr="00A37BA6">
        <w:rPr>
          <w:rFonts w:cstheme="minorHAnsi"/>
          <w:sz w:val="24"/>
          <w:szCs w:val="24"/>
        </w:rPr>
        <w:t>work in partnership with staff in a spirit of service.</w:t>
      </w:r>
    </w:p>
    <w:p w14:paraId="3A84C045" w14:textId="77777777" w:rsidR="00A75531" w:rsidRPr="00A37BA6" w:rsidRDefault="00A75531" w:rsidP="00A75531">
      <w:pPr>
        <w:jc w:val="both"/>
        <w:rPr>
          <w:rFonts w:cstheme="minorHAnsi"/>
          <w:sz w:val="24"/>
          <w:szCs w:val="24"/>
        </w:rPr>
      </w:pPr>
      <w:r w:rsidRPr="00A37BA6">
        <w:rPr>
          <w:rFonts w:cstheme="minorHAnsi"/>
          <w:sz w:val="24"/>
          <w:szCs w:val="24"/>
        </w:rPr>
        <w:br/>
      </w:r>
    </w:p>
    <w:p w14:paraId="11D0EA9D" w14:textId="77777777" w:rsidR="00A75531" w:rsidRPr="0064184E" w:rsidRDefault="00A75531" w:rsidP="00A75531">
      <w:pPr>
        <w:jc w:val="both"/>
        <w:rPr>
          <w:rFonts w:cstheme="minorHAnsi"/>
          <w:b/>
          <w:bCs/>
          <w:sz w:val="24"/>
          <w:szCs w:val="24"/>
        </w:rPr>
      </w:pPr>
      <w:r w:rsidRPr="0064184E">
        <w:rPr>
          <w:rFonts w:cstheme="minorHAnsi"/>
          <w:b/>
          <w:bCs/>
          <w:sz w:val="24"/>
          <w:szCs w:val="24"/>
        </w:rPr>
        <w:t>We offer this Charter as a public affirmation of our intent to contribute positively and respectfully to the life of schools across Northern Ireland.</w:t>
      </w:r>
    </w:p>
    <w:p w14:paraId="16C550D2" w14:textId="77777777" w:rsidR="006559EE" w:rsidRDefault="006559EE"/>
    <w:sectPr w:rsidR="006559EE" w:rsidSect="00FF12EA">
      <w:headerReference w:type="default" r:id="rId7"/>
      <w:footerReference w:type="default" r:id="rId8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007CD" w14:textId="77777777" w:rsidR="00422843" w:rsidRPr="00422843" w:rsidRDefault="00422843" w:rsidP="00422843">
      <w:pPr>
        <w:spacing w:after="0" w:line="240" w:lineRule="auto"/>
      </w:pPr>
      <w:r w:rsidRPr="00422843">
        <w:separator/>
      </w:r>
    </w:p>
  </w:endnote>
  <w:endnote w:type="continuationSeparator" w:id="0">
    <w:p w14:paraId="041FF9F7" w14:textId="77777777" w:rsidR="00422843" w:rsidRPr="00422843" w:rsidRDefault="00422843" w:rsidP="00422843">
      <w:pPr>
        <w:spacing w:after="0" w:line="240" w:lineRule="auto"/>
      </w:pPr>
      <w:r w:rsidRPr="004228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08748" w14:textId="21BD9197" w:rsidR="0064184E" w:rsidRDefault="0064184E">
    <w:pPr>
      <w:pStyle w:val="Footer"/>
    </w:pPr>
    <w:hyperlink r:id="rId1" w:history="1">
      <w:r w:rsidRPr="007E2FE0">
        <w:rPr>
          <w:rStyle w:val="Hyperlink"/>
        </w:rPr>
        <w:t>https://trc-churcheducation.org/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A378E" w14:textId="77777777" w:rsidR="00422843" w:rsidRPr="00422843" w:rsidRDefault="00422843" w:rsidP="00422843">
      <w:pPr>
        <w:spacing w:after="0" w:line="240" w:lineRule="auto"/>
      </w:pPr>
      <w:r w:rsidRPr="00422843">
        <w:separator/>
      </w:r>
    </w:p>
  </w:footnote>
  <w:footnote w:type="continuationSeparator" w:id="0">
    <w:p w14:paraId="14A8C111" w14:textId="77777777" w:rsidR="00422843" w:rsidRPr="00422843" w:rsidRDefault="00422843" w:rsidP="00422843">
      <w:pPr>
        <w:spacing w:after="0" w:line="240" w:lineRule="auto"/>
      </w:pPr>
      <w:r w:rsidRPr="0042284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1A947" w14:textId="1C326A7A" w:rsidR="00422843" w:rsidRPr="00422843" w:rsidRDefault="00422843" w:rsidP="00422843">
    <w:pPr>
      <w:pStyle w:val="Header"/>
    </w:pPr>
    <w:r w:rsidRPr="00422843">
      <w:rPr>
        <w:noProof/>
      </w:rPr>
      <w:drawing>
        <wp:anchor distT="0" distB="0" distL="114300" distR="114300" simplePos="0" relativeHeight="251658240" behindDoc="0" locked="0" layoutInCell="1" allowOverlap="1" wp14:anchorId="2725464E" wp14:editId="4EB6D57B">
          <wp:simplePos x="0" y="0"/>
          <wp:positionH relativeFrom="margin">
            <wp:posOffset>-352425</wp:posOffset>
          </wp:positionH>
          <wp:positionV relativeFrom="paragraph">
            <wp:posOffset>-86360</wp:posOffset>
          </wp:positionV>
          <wp:extent cx="1038225" cy="953135"/>
          <wp:effectExtent l="0" t="0" r="9525" b="0"/>
          <wp:wrapSquare wrapText="bothSides"/>
          <wp:docPr id="2011732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6DED9" w14:textId="44697175" w:rsidR="00422843" w:rsidRPr="00422843" w:rsidRDefault="00422843" w:rsidP="00422843">
    <w:pPr>
      <w:pStyle w:val="Header"/>
      <w:rPr>
        <w:rFonts w:cstheme="minorHAnsi"/>
        <w:i/>
        <w:iCs/>
      </w:rPr>
    </w:pPr>
    <w:r w:rsidRPr="00422843">
      <w:tab/>
    </w:r>
    <w:r w:rsidRPr="00A37BA6">
      <w:rPr>
        <w:rFonts w:cstheme="minorHAnsi"/>
        <w:i/>
        <w:iCs/>
      </w:rPr>
      <w:t>Representing the Church of Ireland, Presbyterian Church in Ireland and the Methodist Church in Ireland.</w:t>
    </w:r>
  </w:p>
  <w:p w14:paraId="43702C6F" w14:textId="77777777" w:rsidR="00422843" w:rsidRPr="00422843" w:rsidRDefault="004228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62AEF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78222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531"/>
    <w:rsid w:val="00020133"/>
    <w:rsid w:val="000E60EF"/>
    <w:rsid w:val="001B1B75"/>
    <w:rsid w:val="00422843"/>
    <w:rsid w:val="00604CB1"/>
    <w:rsid w:val="006073F9"/>
    <w:rsid w:val="0064184E"/>
    <w:rsid w:val="006559EE"/>
    <w:rsid w:val="00883ECF"/>
    <w:rsid w:val="00A37BA6"/>
    <w:rsid w:val="00A75531"/>
    <w:rsid w:val="00AE4A43"/>
    <w:rsid w:val="00B003D7"/>
    <w:rsid w:val="00BA5B90"/>
    <w:rsid w:val="00CA1717"/>
    <w:rsid w:val="00D65D30"/>
    <w:rsid w:val="00D7168A"/>
    <w:rsid w:val="00E63191"/>
    <w:rsid w:val="00F95FF6"/>
    <w:rsid w:val="00FF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A4DF19"/>
  <w15:chartTrackingRefBased/>
  <w15:docId w15:val="{D77C0FD2-6A97-4911-8841-E89D9E66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531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55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B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53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ListNumber">
    <w:name w:val="List Number"/>
    <w:basedOn w:val="Normal"/>
    <w:uiPriority w:val="99"/>
    <w:unhideWhenUsed/>
    <w:rsid w:val="00A75531"/>
    <w:pPr>
      <w:numPr>
        <w:numId w:val="1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55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55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5531"/>
    <w:rPr>
      <w:rFonts w:eastAsiaTheme="minorEastAsi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31"/>
    <w:rPr>
      <w:rFonts w:ascii="Segoe UI" w:eastAsiaTheme="minorEastAsia" w:hAnsi="Segoe UI" w:cs="Segoe UI"/>
      <w:sz w:val="18"/>
      <w:szCs w:val="1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B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1B1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B1B7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228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843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228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843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6418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8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rc-churcheducation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Andrew</dc:creator>
  <cp:keywords/>
  <dc:description/>
  <cp:lastModifiedBy>Colleen Murray</cp:lastModifiedBy>
  <cp:revision>2</cp:revision>
  <cp:lastPrinted>2025-11-26T10:42:00Z</cp:lastPrinted>
  <dcterms:created xsi:type="dcterms:W3CDTF">2026-01-15T12:36:00Z</dcterms:created>
  <dcterms:modified xsi:type="dcterms:W3CDTF">2026-01-15T12:36:00Z</dcterms:modified>
</cp:coreProperties>
</file>