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C044E" w14:textId="13AEDE98" w:rsidR="00734154" w:rsidRDefault="00E6524C" w:rsidP="00BC0076">
      <w:r>
        <w:rPr>
          <w:noProof/>
          <w:lang w:eastAsia="en-GB"/>
        </w:rPr>
        <w:drawing>
          <wp:anchor distT="0" distB="0" distL="114300" distR="114300" simplePos="0" relativeHeight="251658240" behindDoc="0" locked="0" layoutInCell="1" allowOverlap="1" wp14:anchorId="53FF9D86" wp14:editId="5A284F13">
            <wp:simplePos x="0" y="0"/>
            <wp:positionH relativeFrom="margin">
              <wp:align>left</wp:align>
            </wp:positionH>
            <wp:positionV relativeFrom="margin">
              <wp:posOffset>-1287780</wp:posOffset>
            </wp:positionV>
            <wp:extent cx="2514600" cy="12579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C NEW LOGO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1257935"/>
                    </a:xfrm>
                    <a:prstGeom prst="rect">
                      <a:avLst/>
                    </a:prstGeom>
                  </pic:spPr>
                </pic:pic>
              </a:graphicData>
            </a:graphic>
            <wp14:sizeRelH relativeFrom="margin">
              <wp14:pctWidth>0</wp14:pctWidth>
            </wp14:sizeRelH>
            <wp14:sizeRelV relativeFrom="margin">
              <wp14:pctHeight>0</wp14:pctHeight>
            </wp14:sizeRelV>
          </wp:anchor>
        </w:drawing>
      </w:r>
    </w:p>
    <w:p w14:paraId="252C1485" w14:textId="34727F7B" w:rsidR="00E04408" w:rsidRPr="002800B3" w:rsidRDefault="002800B3" w:rsidP="00E04408">
      <w:pPr>
        <w:rPr>
          <w:rFonts w:ascii="Calibri" w:eastAsia="Calibri" w:hAnsi="Calibri" w:cs="Times New Roman"/>
          <w:b/>
          <w:bCs/>
          <w:sz w:val="28"/>
          <w:szCs w:val="28"/>
        </w:rPr>
      </w:pPr>
      <w:r w:rsidRPr="002800B3">
        <w:rPr>
          <w:rFonts w:ascii="Calibri" w:eastAsia="Calibri" w:hAnsi="Calibri" w:cs="Times New Roman"/>
          <w:b/>
          <w:bCs/>
          <w:sz w:val="28"/>
          <w:szCs w:val="28"/>
        </w:rPr>
        <w:t>Position paper: Addressing misperceptions of the controlled sector</w:t>
      </w:r>
    </w:p>
    <w:p w14:paraId="3F0AB5D5" w14:textId="77777777" w:rsidR="00A14EB9" w:rsidRPr="00A14EB9" w:rsidRDefault="00A14EB9" w:rsidP="00A14EB9">
      <w:pPr>
        <w:shd w:val="clear" w:color="auto" w:fill="FFFFFF"/>
        <w:spacing w:before="100" w:beforeAutospacing="1" w:after="100" w:afterAutospacing="1"/>
        <w:rPr>
          <w:rFonts w:eastAsia="Times New Roman" w:cs="Times New Roman"/>
          <w:szCs w:val="24"/>
        </w:rPr>
      </w:pPr>
      <w:r w:rsidRPr="00A14EB9">
        <w:rPr>
          <w:rFonts w:eastAsia="Times New Roman" w:cs="Calibri"/>
          <w:b/>
          <w:bCs/>
          <w:color w:val="1E1E1C"/>
          <w:szCs w:val="24"/>
        </w:rPr>
        <w:t xml:space="preserve">It takes a community to educate a child. </w:t>
      </w:r>
    </w:p>
    <w:p w14:paraId="18EE8EB0" w14:textId="1632EF97" w:rsidR="00A14EB9" w:rsidRPr="00A14EB9" w:rsidRDefault="00A14EB9" w:rsidP="00A14EB9">
      <w:pPr>
        <w:shd w:val="clear" w:color="auto" w:fill="FFFFFF"/>
        <w:spacing w:before="100" w:beforeAutospacing="1" w:after="100" w:afterAutospacing="1"/>
        <w:rPr>
          <w:rFonts w:eastAsia="Times New Roman" w:cs="Calibri"/>
          <w:szCs w:val="24"/>
        </w:rPr>
      </w:pPr>
      <w:r w:rsidRPr="00A14EB9">
        <w:rPr>
          <w:rFonts w:eastAsia="Times New Roman" w:cs="Calibri"/>
          <w:color w:val="1E1E1C"/>
          <w:szCs w:val="24"/>
        </w:rPr>
        <w:t xml:space="preserve">The controlled sector includes every type and phase of school, with a mix and blend of pupils as diverse as are the communities in our country. CSSC welcomes and supports all controlled schools, whether they be </w:t>
      </w:r>
      <w:r w:rsidRPr="00A14EB9">
        <w:rPr>
          <w:rFonts w:eastAsia="Times New Roman" w:cs="Calibri"/>
          <w:szCs w:val="24"/>
        </w:rPr>
        <w:t xml:space="preserve">special, nursery, primary, </w:t>
      </w:r>
      <w:proofErr w:type="gramStart"/>
      <w:r w:rsidRPr="00A14EB9">
        <w:rPr>
          <w:rFonts w:eastAsia="Times New Roman" w:cs="Calibri"/>
          <w:szCs w:val="24"/>
        </w:rPr>
        <w:t>selective</w:t>
      </w:r>
      <w:proofErr w:type="gramEnd"/>
      <w:r w:rsidRPr="00A14EB9">
        <w:rPr>
          <w:rFonts w:eastAsia="Times New Roman" w:cs="Calibri"/>
          <w:szCs w:val="24"/>
        </w:rPr>
        <w:t xml:space="preserve"> or non-selective post primary, integrated or </w:t>
      </w:r>
      <w:r>
        <w:rPr>
          <w:rFonts w:eastAsia="Times New Roman" w:cs="Calibri"/>
          <w:szCs w:val="24"/>
        </w:rPr>
        <w:t>I</w:t>
      </w:r>
      <w:r w:rsidRPr="00A14EB9">
        <w:rPr>
          <w:rFonts w:eastAsia="Times New Roman" w:cs="Calibri"/>
          <w:szCs w:val="24"/>
        </w:rPr>
        <w:t xml:space="preserve">rish-medium. Some controlled schools draw their pupils predominantly from one of our traditions, some are very mixed, while others have pupils who are mostly from new-comer communities. This is only to be expected of schools that are embedded in, </w:t>
      </w:r>
      <w:proofErr w:type="gramStart"/>
      <w:r w:rsidRPr="00A14EB9">
        <w:rPr>
          <w:rFonts w:eastAsia="Times New Roman" w:cs="Calibri"/>
          <w:szCs w:val="24"/>
        </w:rPr>
        <w:t>serve</w:t>
      </w:r>
      <w:proofErr w:type="gramEnd"/>
      <w:r w:rsidRPr="00A14EB9">
        <w:rPr>
          <w:rFonts w:eastAsia="Times New Roman" w:cs="Calibri"/>
          <w:szCs w:val="24"/>
        </w:rPr>
        <w:t xml:space="preserve"> and are connected to their local communities. </w:t>
      </w:r>
    </w:p>
    <w:p w14:paraId="12E4B568" w14:textId="77777777" w:rsidR="00A14EB9" w:rsidRPr="00A14EB9" w:rsidRDefault="00A14EB9" w:rsidP="00A14EB9">
      <w:pPr>
        <w:shd w:val="clear" w:color="auto" w:fill="FFFFFF"/>
        <w:spacing w:before="100" w:beforeAutospacing="1" w:after="100" w:afterAutospacing="1"/>
        <w:rPr>
          <w:rFonts w:eastAsia="Times New Roman" w:cs="Calibri"/>
          <w:szCs w:val="24"/>
        </w:rPr>
      </w:pPr>
      <w:r w:rsidRPr="00A14EB9">
        <w:rPr>
          <w:rFonts w:eastAsia="Times New Roman" w:cs="Calibri"/>
          <w:szCs w:val="24"/>
        </w:rPr>
        <w:t>Controlled schools are open to all, this is a statement of fact as well as a challenge.</w:t>
      </w:r>
      <w:r w:rsidRPr="00A14EB9">
        <w:rPr>
          <w:rFonts w:eastAsia="Times New Roman" w:cstheme="minorHAnsi"/>
          <w:szCs w:val="24"/>
        </w:rPr>
        <w:t xml:space="preserve"> The ethos of the sector clearly states that controlled schools </w:t>
      </w:r>
      <w:r w:rsidRPr="00A14EB9">
        <w:rPr>
          <w:rFonts w:cstheme="minorHAnsi"/>
          <w:szCs w:val="24"/>
          <w:shd w:val="clear" w:color="auto" w:fill="FFFFFF"/>
        </w:rPr>
        <w:t>are open to all faiths and none, in providing high quality education for children and young people to enable them to learn, develop and grow together, within the ethos of non-denominational Christian values and principles.</w:t>
      </w:r>
    </w:p>
    <w:p w14:paraId="6B10047C" w14:textId="77777777" w:rsidR="00A14EB9" w:rsidRPr="00A14EB9" w:rsidRDefault="00A14EB9" w:rsidP="00A14EB9">
      <w:pPr>
        <w:shd w:val="clear" w:color="auto" w:fill="FFFFFF"/>
        <w:spacing w:before="100" w:beforeAutospacing="1" w:after="100" w:afterAutospacing="1"/>
        <w:rPr>
          <w:rFonts w:eastAsia="Times New Roman" w:cs="Times New Roman"/>
          <w:szCs w:val="24"/>
        </w:rPr>
      </w:pPr>
      <w:r w:rsidRPr="00A14EB9">
        <w:rPr>
          <w:rFonts w:eastAsia="Times New Roman" w:cs="Calibri"/>
          <w:color w:val="1E1E1C"/>
          <w:szCs w:val="24"/>
        </w:rPr>
        <w:t xml:space="preserve">On behalf of all controlled schools, CSSC advocates for: </w:t>
      </w:r>
    </w:p>
    <w:p w14:paraId="6089019B" w14:textId="77777777" w:rsidR="00A14EB9" w:rsidRPr="00A14EB9" w:rsidRDefault="00A14EB9" w:rsidP="00A14EB9">
      <w:pPr>
        <w:numPr>
          <w:ilvl w:val="0"/>
          <w:numId w:val="1"/>
        </w:numPr>
        <w:shd w:val="clear" w:color="auto" w:fill="FFFFFF"/>
        <w:spacing w:before="100" w:beforeAutospacing="1" w:after="100" w:afterAutospacing="1"/>
        <w:rPr>
          <w:rFonts w:eastAsia="Times New Roman" w:cs="Times New Roman"/>
          <w:color w:val="1E1E1C"/>
          <w:szCs w:val="24"/>
        </w:rPr>
      </w:pPr>
      <w:r w:rsidRPr="00A14EB9">
        <w:rPr>
          <w:rFonts w:eastAsia="Times New Roman" w:cs="Calibri"/>
          <w:color w:val="1E1E1C"/>
          <w:szCs w:val="24"/>
        </w:rPr>
        <w:t xml:space="preserve">High quality education for our children and young people preparing them to contribute positively to a diverse society. </w:t>
      </w:r>
    </w:p>
    <w:p w14:paraId="030F7B31" w14:textId="77777777" w:rsidR="00A14EB9" w:rsidRPr="00A14EB9" w:rsidRDefault="00A14EB9" w:rsidP="00A14EB9">
      <w:pPr>
        <w:numPr>
          <w:ilvl w:val="0"/>
          <w:numId w:val="1"/>
        </w:numPr>
        <w:shd w:val="clear" w:color="auto" w:fill="FFFFFF"/>
        <w:spacing w:before="100" w:beforeAutospacing="1" w:after="100" w:afterAutospacing="1"/>
        <w:rPr>
          <w:rFonts w:eastAsia="Times New Roman" w:cs="Times New Roman"/>
          <w:color w:val="1E1E1C"/>
          <w:szCs w:val="24"/>
        </w:rPr>
      </w:pPr>
      <w:r w:rsidRPr="00A14EB9">
        <w:rPr>
          <w:rFonts w:eastAsia="Times New Roman" w:cs="Calibri"/>
          <w:color w:val="1E1E1C"/>
          <w:szCs w:val="24"/>
        </w:rPr>
        <w:t xml:space="preserve">Sufficient and equitable funding and support for all schools, their </w:t>
      </w:r>
      <w:proofErr w:type="gramStart"/>
      <w:r w:rsidRPr="00A14EB9">
        <w:rPr>
          <w:rFonts w:eastAsia="Times New Roman" w:cs="Calibri"/>
          <w:color w:val="1E1E1C"/>
          <w:szCs w:val="24"/>
        </w:rPr>
        <w:t>children</w:t>
      </w:r>
      <w:proofErr w:type="gramEnd"/>
      <w:r w:rsidRPr="00A14EB9">
        <w:rPr>
          <w:rFonts w:eastAsia="Times New Roman" w:cs="Calibri"/>
          <w:color w:val="1E1E1C"/>
          <w:szCs w:val="24"/>
        </w:rPr>
        <w:t xml:space="preserve"> and young people. </w:t>
      </w:r>
    </w:p>
    <w:p w14:paraId="03F5BF27" w14:textId="77777777" w:rsidR="00A14EB9" w:rsidRPr="00A14EB9" w:rsidRDefault="00A14EB9" w:rsidP="00A14EB9">
      <w:pPr>
        <w:numPr>
          <w:ilvl w:val="0"/>
          <w:numId w:val="1"/>
        </w:numPr>
        <w:shd w:val="clear" w:color="auto" w:fill="FFFFFF"/>
        <w:spacing w:before="100" w:beforeAutospacing="1" w:after="100" w:afterAutospacing="1"/>
        <w:rPr>
          <w:rFonts w:eastAsia="Times New Roman" w:cs="Times New Roman"/>
          <w:color w:val="1E1E1C"/>
          <w:szCs w:val="24"/>
        </w:rPr>
      </w:pPr>
      <w:r w:rsidRPr="00A14EB9">
        <w:rPr>
          <w:rFonts w:eastAsia="Times New Roman" w:cs="Calibri"/>
          <w:color w:val="1E1E1C"/>
          <w:szCs w:val="24"/>
        </w:rPr>
        <w:t xml:space="preserve">A network of sustainable schools connected to their communities. </w:t>
      </w:r>
    </w:p>
    <w:p w14:paraId="05B2DF11" w14:textId="77777777" w:rsidR="00A14EB9" w:rsidRPr="00A14EB9" w:rsidRDefault="00A14EB9" w:rsidP="00A14EB9">
      <w:pPr>
        <w:numPr>
          <w:ilvl w:val="0"/>
          <w:numId w:val="1"/>
        </w:numPr>
        <w:shd w:val="clear" w:color="auto" w:fill="FFFFFF"/>
        <w:spacing w:before="100" w:beforeAutospacing="1" w:after="100" w:afterAutospacing="1"/>
        <w:rPr>
          <w:rFonts w:eastAsia="Times New Roman" w:cs="Times New Roman"/>
          <w:color w:val="1E1E1C"/>
          <w:szCs w:val="24"/>
        </w:rPr>
      </w:pPr>
      <w:r w:rsidRPr="00A14EB9">
        <w:rPr>
          <w:rFonts w:eastAsia="Times New Roman" w:cs="Calibri"/>
          <w:color w:val="1E1E1C"/>
          <w:szCs w:val="24"/>
        </w:rPr>
        <w:t xml:space="preserve">Effective collaboration between all schools. </w:t>
      </w:r>
    </w:p>
    <w:p w14:paraId="3A243382" w14:textId="77777777" w:rsidR="00A14EB9" w:rsidRPr="00A14EB9" w:rsidRDefault="00A14EB9" w:rsidP="00A14EB9">
      <w:pPr>
        <w:numPr>
          <w:ilvl w:val="0"/>
          <w:numId w:val="1"/>
        </w:numPr>
        <w:shd w:val="clear" w:color="auto" w:fill="FFFFFF"/>
        <w:spacing w:before="100" w:beforeAutospacing="1" w:after="100" w:afterAutospacing="1"/>
        <w:rPr>
          <w:rFonts w:eastAsia="Times New Roman" w:cs="Times New Roman"/>
          <w:color w:val="1E1E1C"/>
          <w:szCs w:val="24"/>
        </w:rPr>
      </w:pPr>
      <w:r w:rsidRPr="00A14EB9">
        <w:rPr>
          <w:rFonts w:eastAsia="Times New Roman" w:cs="Calibri"/>
          <w:color w:val="1E1E1C"/>
          <w:szCs w:val="24"/>
        </w:rPr>
        <w:t xml:space="preserve">Evidence based legislation, </w:t>
      </w:r>
      <w:proofErr w:type="gramStart"/>
      <w:r w:rsidRPr="00A14EB9">
        <w:rPr>
          <w:rFonts w:eastAsia="Times New Roman" w:cs="Calibri"/>
          <w:color w:val="1E1E1C"/>
          <w:szCs w:val="24"/>
        </w:rPr>
        <w:t>policy</w:t>
      </w:r>
      <w:proofErr w:type="gramEnd"/>
      <w:r w:rsidRPr="00A14EB9">
        <w:rPr>
          <w:rFonts w:eastAsia="Times New Roman" w:cs="Calibri"/>
          <w:color w:val="1E1E1C"/>
          <w:szCs w:val="24"/>
        </w:rPr>
        <w:t xml:space="preserve"> and procedure.</w:t>
      </w:r>
    </w:p>
    <w:p w14:paraId="19D8D07C" w14:textId="77777777" w:rsidR="00A14EB9" w:rsidRPr="00A14EB9" w:rsidRDefault="00A14EB9" w:rsidP="00A14EB9">
      <w:pPr>
        <w:shd w:val="clear" w:color="auto" w:fill="FFFFFF"/>
        <w:spacing w:before="100" w:beforeAutospacing="1" w:after="100" w:afterAutospacing="1"/>
        <w:rPr>
          <w:rFonts w:eastAsia="Times New Roman" w:cs="Times New Roman"/>
          <w:szCs w:val="24"/>
        </w:rPr>
      </w:pPr>
      <w:r w:rsidRPr="00A14EB9">
        <w:rPr>
          <w:rFonts w:eastAsia="Times New Roman" w:cs="Calibri"/>
          <w:color w:val="1E1E1C"/>
          <w:szCs w:val="24"/>
        </w:rPr>
        <w:t xml:space="preserve">These fundamental principles are at the </w:t>
      </w:r>
      <w:r w:rsidRPr="00A14EB9">
        <w:rPr>
          <w:rFonts w:eastAsia="Times New Roman" w:cs="Calibri"/>
          <w:szCs w:val="24"/>
        </w:rPr>
        <w:t xml:space="preserve">forefront </w:t>
      </w:r>
      <w:r w:rsidRPr="00A14EB9">
        <w:rPr>
          <w:rFonts w:eastAsia="Times New Roman" w:cs="Calibri"/>
          <w:color w:val="1E1E1C"/>
          <w:szCs w:val="24"/>
        </w:rPr>
        <w:t xml:space="preserve">of CSSC’s support and are at the core of the sector. The controlled sector is the sector for the community and for every community - striving to provide high quality education in rural and urban contexts, equal and equitable and collaborative. Our children and young people educated </w:t>
      </w:r>
      <w:r w:rsidRPr="00A14EB9">
        <w:rPr>
          <w:rFonts w:eastAsia="Times New Roman" w:cs="Calibri"/>
          <w:szCs w:val="24"/>
        </w:rPr>
        <w:t xml:space="preserve">together </w:t>
      </w:r>
      <w:r w:rsidRPr="00A14EB9">
        <w:rPr>
          <w:rFonts w:eastAsia="Times New Roman" w:cs="Calibri"/>
          <w:color w:val="1E1E1C"/>
          <w:szCs w:val="24"/>
        </w:rPr>
        <w:t xml:space="preserve">in a community of schools at the </w:t>
      </w:r>
      <w:r w:rsidRPr="00A14EB9">
        <w:rPr>
          <w:rFonts w:eastAsia="Times New Roman" w:cs="Calibri"/>
          <w:szCs w:val="24"/>
        </w:rPr>
        <w:t>heart of</w:t>
      </w:r>
      <w:r w:rsidRPr="00A14EB9">
        <w:rPr>
          <w:rFonts w:eastAsia="Times New Roman" w:cs="Calibri"/>
          <w:szCs w:val="24"/>
        </w:rPr>
        <w:br/>
        <w:t xml:space="preserve">their communities. </w:t>
      </w:r>
    </w:p>
    <w:p w14:paraId="708B2213" w14:textId="2DC2D1DB" w:rsidR="00A14EB9" w:rsidRPr="00A14EB9" w:rsidRDefault="00A14EB9" w:rsidP="00A14EB9">
      <w:pPr>
        <w:rPr>
          <w:rFonts w:eastAsia="Calibri" w:cstheme="minorHAnsi"/>
          <w:szCs w:val="24"/>
        </w:rPr>
      </w:pPr>
      <w:r w:rsidRPr="00A14EB9">
        <w:rPr>
          <w:rFonts w:eastAsia="Times New Roman" w:cs="Calibri"/>
          <w:b/>
          <w:bCs/>
          <w:szCs w:val="24"/>
        </w:rPr>
        <w:t>A community of schools, for schools serving their communities.</w:t>
      </w:r>
    </w:p>
    <w:p w14:paraId="21CFCBED" w14:textId="7BEA5A1D" w:rsidR="00E04408" w:rsidRPr="00A14EB9" w:rsidRDefault="00E04408" w:rsidP="00E04408">
      <w:pPr>
        <w:pStyle w:val="NormalWeb"/>
        <w:shd w:val="clear" w:color="auto" w:fill="FFFFFF"/>
        <w:spacing w:before="0" w:beforeAutospacing="0" w:after="0" w:afterAutospacing="0"/>
        <w:rPr>
          <w:rFonts w:asciiTheme="minorHAnsi" w:hAnsiTheme="minorHAnsi" w:cstheme="minorHAnsi"/>
          <w:color w:val="242424"/>
        </w:rPr>
      </w:pPr>
    </w:p>
    <w:sectPr w:rsidR="00E04408" w:rsidRPr="00A14EB9" w:rsidSect="0073415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EE84A" w14:textId="77777777" w:rsidR="00C10BA1" w:rsidRDefault="00C10BA1" w:rsidP="006D3687">
      <w:r>
        <w:separator/>
      </w:r>
    </w:p>
  </w:endnote>
  <w:endnote w:type="continuationSeparator" w:id="0">
    <w:p w14:paraId="3FDF16AB" w14:textId="77777777" w:rsidR="00C10BA1" w:rsidRDefault="00C10BA1" w:rsidP="006D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AE9A0" w14:textId="77777777" w:rsidR="005E6273" w:rsidRDefault="005E6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8AD8D" w14:textId="77777777" w:rsidR="00325B8C" w:rsidRPr="005E6273" w:rsidRDefault="00325B8C" w:rsidP="005F35B5">
    <w:pPr>
      <w:pStyle w:val="Footer"/>
      <w:jc w:val="center"/>
      <w:rPr>
        <w:rStyle w:val="Hyperlink"/>
        <w:noProof/>
        <w:sz w:val="32"/>
        <w:szCs w:val="32"/>
        <w:lang w:eastAsia="en-GB"/>
      </w:rPr>
    </w:pPr>
    <w:r w:rsidRPr="005E6273">
      <w:rPr>
        <w:noProof/>
        <w:sz w:val="32"/>
        <w:szCs w:val="32"/>
        <w:lang w:eastAsia="en-GB"/>
      </w:rPr>
      <w:t xml:space="preserve">Controlled Schools’ Support Council </w:t>
    </w:r>
    <w:hyperlink r:id="rId1" w:history="1">
      <w:r w:rsidR="00E40198" w:rsidRPr="005E6273">
        <w:rPr>
          <w:rStyle w:val="Hyperlink"/>
          <w:noProof/>
          <w:sz w:val="32"/>
          <w:szCs w:val="32"/>
          <w:lang w:eastAsia="en-GB"/>
        </w:rPr>
        <w:t>www.csscni.org.uk</w:t>
      </w:r>
    </w:hyperlink>
  </w:p>
  <w:p w14:paraId="48D6B80A" w14:textId="77777777" w:rsidR="005E6273" w:rsidRDefault="00D95341" w:rsidP="005F35B5">
    <w:pPr>
      <w:pStyle w:val="Footer"/>
      <w:jc w:val="center"/>
      <w:rPr>
        <w:noProof/>
        <w:szCs w:val="24"/>
        <w:lang w:eastAsia="en-GB"/>
      </w:rPr>
    </w:pPr>
    <w:r>
      <w:rPr>
        <w:noProof/>
        <w:szCs w:val="24"/>
        <w:lang w:eastAsia="en-GB"/>
      </w:rPr>
      <w:t>Registered with T</w:t>
    </w:r>
    <w:r w:rsidR="005E6273">
      <w:rPr>
        <w:noProof/>
        <w:szCs w:val="24"/>
        <w:lang w:eastAsia="en-GB"/>
      </w:rPr>
      <w:t>he Charity Commission for Northern Ireland NIC107873</w:t>
    </w:r>
  </w:p>
  <w:p w14:paraId="705F42DA" w14:textId="77777777" w:rsidR="00E40198" w:rsidRPr="00325B8C" w:rsidRDefault="00E40198" w:rsidP="00325B8C">
    <w:pPr>
      <w:pStyle w:val="Footer"/>
      <w:rPr>
        <w:noProof/>
        <w:szCs w:val="24"/>
        <w:lang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362DF" w14:textId="77777777" w:rsidR="005E6273" w:rsidRDefault="005E6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561FA" w14:textId="77777777" w:rsidR="00C10BA1" w:rsidRDefault="00C10BA1" w:rsidP="006D3687">
      <w:r>
        <w:separator/>
      </w:r>
    </w:p>
  </w:footnote>
  <w:footnote w:type="continuationSeparator" w:id="0">
    <w:p w14:paraId="23860807" w14:textId="77777777" w:rsidR="00C10BA1" w:rsidRDefault="00C10BA1" w:rsidP="006D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66C0D" w14:textId="77777777" w:rsidR="005E6273" w:rsidRDefault="005E6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F1AD" w14:textId="77777777" w:rsidR="0017155D" w:rsidRPr="0017155D" w:rsidRDefault="0017155D" w:rsidP="0017155D">
    <w:pPr>
      <w:pStyle w:val="Header"/>
      <w:jc w:val="right"/>
      <w:rPr>
        <w:b/>
      </w:rPr>
    </w:pPr>
    <w:r>
      <w:rPr>
        <w:b/>
      </w:rPr>
      <w:t>Controlled Schools’ Support C</w:t>
    </w:r>
    <w:r w:rsidRPr="0017155D">
      <w:rPr>
        <w:b/>
      </w:rPr>
      <w:t>ouncil</w:t>
    </w:r>
  </w:p>
  <w:p w14:paraId="2FBF6C44" w14:textId="77777777" w:rsidR="0017155D" w:rsidRPr="0017155D" w:rsidRDefault="0017155D" w:rsidP="0017155D">
    <w:pPr>
      <w:pStyle w:val="Header"/>
      <w:jc w:val="right"/>
      <w:rPr>
        <w:b/>
      </w:rPr>
    </w:pPr>
    <w:r w:rsidRPr="0017155D">
      <w:rPr>
        <w:b/>
      </w:rPr>
      <w:t>2</w:t>
    </w:r>
    <w:r w:rsidRPr="0017155D">
      <w:rPr>
        <w:b/>
        <w:vertAlign w:val="superscript"/>
      </w:rPr>
      <w:t>nd</w:t>
    </w:r>
    <w:r w:rsidR="00B751AF">
      <w:rPr>
        <w:b/>
      </w:rPr>
      <w:t xml:space="preserve"> floor, Main Building</w:t>
    </w:r>
  </w:p>
  <w:p w14:paraId="5DA92E30" w14:textId="77777777" w:rsidR="0017155D" w:rsidRPr="0017155D" w:rsidRDefault="0017155D" w:rsidP="0017155D">
    <w:pPr>
      <w:pStyle w:val="Header"/>
      <w:jc w:val="right"/>
      <w:rPr>
        <w:b/>
      </w:rPr>
    </w:pPr>
    <w:r>
      <w:rPr>
        <w:b/>
      </w:rPr>
      <w:t>Stranmillis University C</w:t>
    </w:r>
    <w:r w:rsidRPr="0017155D">
      <w:rPr>
        <w:b/>
      </w:rPr>
      <w:t>ollege</w:t>
    </w:r>
  </w:p>
  <w:p w14:paraId="3E5DDE33" w14:textId="77777777" w:rsidR="0017155D" w:rsidRPr="0017155D" w:rsidRDefault="0017155D" w:rsidP="0017155D">
    <w:pPr>
      <w:pStyle w:val="Header"/>
      <w:jc w:val="right"/>
      <w:rPr>
        <w:b/>
      </w:rPr>
    </w:pPr>
    <w:r>
      <w:rPr>
        <w:b/>
      </w:rPr>
      <w:t>B</w:t>
    </w:r>
    <w:r w:rsidRPr="0017155D">
      <w:rPr>
        <w:b/>
      </w:rPr>
      <w:t>elfast, BT9 5DY</w:t>
    </w:r>
  </w:p>
  <w:p w14:paraId="3222208C" w14:textId="77777777" w:rsidR="0017155D" w:rsidRPr="0017155D" w:rsidRDefault="009B030D" w:rsidP="0017155D">
    <w:pPr>
      <w:pStyle w:val="Header"/>
      <w:jc w:val="right"/>
      <w:rPr>
        <w:b/>
      </w:rPr>
    </w:pPr>
    <w:r>
      <w:rPr>
        <w:b/>
      </w:rPr>
      <w:t>T: 028 9</w:t>
    </w:r>
    <w:r w:rsidR="0017155D" w:rsidRPr="0017155D">
      <w:rPr>
        <w:b/>
      </w:rPr>
      <w:t>531 3030</w:t>
    </w:r>
  </w:p>
  <w:p w14:paraId="6247626A" w14:textId="77777777" w:rsidR="0017155D" w:rsidRDefault="0017155D" w:rsidP="0017155D">
    <w:pPr>
      <w:pStyle w:val="Header"/>
      <w:jc w:val="right"/>
      <w:rPr>
        <w:b/>
      </w:rPr>
    </w:pPr>
    <w:r>
      <w:rPr>
        <w:b/>
      </w:rPr>
      <w:t xml:space="preserve">E </w:t>
    </w:r>
    <w:hyperlink r:id="rId1" w:history="1">
      <w:r w:rsidR="00A33A57" w:rsidRPr="009451CD">
        <w:rPr>
          <w:rStyle w:val="Hyperlink"/>
          <w:b/>
        </w:rPr>
        <w:t>info@csscni.org.uk</w:t>
      </w:r>
    </w:hyperlink>
  </w:p>
  <w:p w14:paraId="67976841" w14:textId="77777777" w:rsidR="0017155D" w:rsidRDefault="00171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FB0AA" w14:textId="77777777" w:rsidR="005E6273" w:rsidRDefault="005E6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21DD1"/>
    <w:multiLevelType w:val="multilevel"/>
    <w:tmpl w:val="4078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49"/>
    <w:rsid w:val="000514A4"/>
    <w:rsid w:val="00096A99"/>
    <w:rsid w:val="0017155D"/>
    <w:rsid w:val="001A1D2A"/>
    <w:rsid w:val="002800B3"/>
    <w:rsid w:val="002F12D6"/>
    <w:rsid w:val="00325B8C"/>
    <w:rsid w:val="003A3218"/>
    <w:rsid w:val="00515902"/>
    <w:rsid w:val="005E6273"/>
    <w:rsid w:val="005F35B5"/>
    <w:rsid w:val="006D3687"/>
    <w:rsid w:val="006D6A52"/>
    <w:rsid w:val="0072232A"/>
    <w:rsid w:val="00725969"/>
    <w:rsid w:val="00725E23"/>
    <w:rsid w:val="00734154"/>
    <w:rsid w:val="00865BAD"/>
    <w:rsid w:val="00950FCA"/>
    <w:rsid w:val="0096603E"/>
    <w:rsid w:val="009971EF"/>
    <w:rsid w:val="009B030D"/>
    <w:rsid w:val="00A1189A"/>
    <w:rsid w:val="00A14EB9"/>
    <w:rsid w:val="00A33A57"/>
    <w:rsid w:val="00A42449"/>
    <w:rsid w:val="00B751AF"/>
    <w:rsid w:val="00BC0076"/>
    <w:rsid w:val="00C10BA1"/>
    <w:rsid w:val="00D1645B"/>
    <w:rsid w:val="00D57310"/>
    <w:rsid w:val="00D95341"/>
    <w:rsid w:val="00DA03B6"/>
    <w:rsid w:val="00E04408"/>
    <w:rsid w:val="00E40198"/>
    <w:rsid w:val="00E6524C"/>
    <w:rsid w:val="00EB6E83"/>
    <w:rsid w:val="00F65AF0"/>
    <w:rsid w:val="00FE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1BAED"/>
  <w15:chartTrackingRefBased/>
  <w15:docId w15:val="{968E107A-3BE3-468C-B99C-FEA8FFE4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SC Style"/>
    <w:qFormat/>
    <w:rsid w:val="003A3218"/>
    <w:pPr>
      <w:spacing w:after="0" w:line="240" w:lineRule="auto"/>
    </w:pPr>
    <w:rPr>
      <w:sz w:val="24"/>
    </w:rPr>
  </w:style>
  <w:style w:type="paragraph" w:styleId="Heading1">
    <w:name w:val="heading 1"/>
    <w:aliases w:val="CSSC heading"/>
    <w:basedOn w:val="Normal"/>
    <w:next w:val="Normal"/>
    <w:link w:val="Heading1Char"/>
    <w:uiPriority w:val="9"/>
    <w:qFormat/>
    <w:rsid w:val="003A3218"/>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34154"/>
    <w:pPr>
      <w:spacing w:after="0" w:line="240" w:lineRule="auto"/>
    </w:pPr>
    <w:rPr>
      <w:sz w:val="24"/>
    </w:rPr>
  </w:style>
  <w:style w:type="paragraph" w:styleId="Header">
    <w:name w:val="header"/>
    <w:basedOn w:val="Normal"/>
    <w:link w:val="HeaderChar"/>
    <w:uiPriority w:val="99"/>
    <w:unhideWhenUsed/>
    <w:rsid w:val="006D3687"/>
    <w:pPr>
      <w:tabs>
        <w:tab w:val="center" w:pos="4513"/>
        <w:tab w:val="right" w:pos="9026"/>
      </w:tabs>
    </w:pPr>
  </w:style>
  <w:style w:type="character" w:customStyle="1" w:styleId="HeaderChar">
    <w:name w:val="Header Char"/>
    <w:basedOn w:val="DefaultParagraphFont"/>
    <w:link w:val="Header"/>
    <w:uiPriority w:val="99"/>
    <w:rsid w:val="006D3687"/>
  </w:style>
  <w:style w:type="paragraph" w:styleId="Footer">
    <w:name w:val="footer"/>
    <w:basedOn w:val="Normal"/>
    <w:link w:val="FooterChar"/>
    <w:uiPriority w:val="99"/>
    <w:unhideWhenUsed/>
    <w:rsid w:val="006D3687"/>
    <w:pPr>
      <w:tabs>
        <w:tab w:val="center" w:pos="4513"/>
        <w:tab w:val="right" w:pos="9026"/>
      </w:tabs>
    </w:pPr>
  </w:style>
  <w:style w:type="character" w:customStyle="1" w:styleId="FooterChar">
    <w:name w:val="Footer Char"/>
    <w:basedOn w:val="DefaultParagraphFont"/>
    <w:link w:val="Footer"/>
    <w:uiPriority w:val="99"/>
    <w:rsid w:val="006D3687"/>
  </w:style>
  <w:style w:type="character" w:styleId="Hyperlink">
    <w:name w:val="Hyperlink"/>
    <w:basedOn w:val="DefaultParagraphFont"/>
    <w:uiPriority w:val="99"/>
    <w:unhideWhenUsed/>
    <w:rsid w:val="00325B8C"/>
    <w:rPr>
      <w:color w:val="0563C1" w:themeColor="hyperlink"/>
      <w:u w:val="single"/>
    </w:rPr>
  </w:style>
  <w:style w:type="character" w:customStyle="1" w:styleId="Heading1Char">
    <w:name w:val="Heading 1 Char"/>
    <w:aliases w:val="CSSC heading Char"/>
    <w:basedOn w:val="DefaultParagraphFont"/>
    <w:link w:val="Heading1"/>
    <w:uiPriority w:val="9"/>
    <w:rsid w:val="003A3218"/>
    <w:rPr>
      <w:rFonts w:eastAsiaTheme="majorEastAsia" w:cstheme="majorBidi"/>
      <w:b/>
      <w:sz w:val="24"/>
      <w:szCs w:val="32"/>
    </w:rPr>
  </w:style>
  <w:style w:type="paragraph" w:styleId="BalloonText">
    <w:name w:val="Balloon Text"/>
    <w:basedOn w:val="Normal"/>
    <w:link w:val="BalloonTextChar"/>
    <w:uiPriority w:val="99"/>
    <w:semiHidden/>
    <w:unhideWhenUsed/>
    <w:rsid w:val="000514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4A4"/>
    <w:rPr>
      <w:rFonts w:ascii="Segoe UI" w:hAnsi="Segoe UI" w:cs="Segoe UI"/>
      <w:sz w:val="18"/>
      <w:szCs w:val="18"/>
    </w:rPr>
  </w:style>
  <w:style w:type="paragraph" w:styleId="NormalWeb">
    <w:name w:val="Normal (Web)"/>
    <w:basedOn w:val="Normal"/>
    <w:uiPriority w:val="99"/>
    <w:semiHidden/>
    <w:unhideWhenUsed/>
    <w:rsid w:val="00E04408"/>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753192">
      <w:bodyDiv w:val="1"/>
      <w:marLeft w:val="0"/>
      <w:marRight w:val="0"/>
      <w:marTop w:val="0"/>
      <w:marBottom w:val="0"/>
      <w:divBdr>
        <w:top w:val="none" w:sz="0" w:space="0" w:color="auto"/>
        <w:left w:val="none" w:sz="0" w:space="0" w:color="auto"/>
        <w:bottom w:val="none" w:sz="0" w:space="0" w:color="auto"/>
        <w:right w:val="none" w:sz="0" w:space="0" w:color="auto"/>
      </w:divBdr>
    </w:div>
    <w:div w:id="35319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csscni.org.u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info@csscn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27C2-B5F9-463D-8F43-622D7012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McCracken</dc:creator>
  <cp:keywords/>
  <dc:description/>
  <cp:lastModifiedBy>Arlene McPhillips</cp:lastModifiedBy>
  <cp:revision>3</cp:revision>
  <cp:lastPrinted>2022-09-22T08:34:00Z</cp:lastPrinted>
  <dcterms:created xsi:type="dcterms:W3CDTF">2022-10-12T13:09:00Z</dcterms:created>
  <dcterms:modified xsi:type="dcterms:W3CDTF">2022-10-12T13:11:00Z</dcterms:modified>
</cp:coreProperties>
</file>