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DC4" w:rsidRPr="00157BE6" w:rsidRDefault="00A74DC4" w:rsidP="000B1D8E">
      <w:pPr>
        <w:pStyle w:val="StyleGuidetitle"/>
        <w:jc w:val="left"/>
      </w:pPr>
      <w:bookmarkStart w:id="0" w:name="_GoBack"/>
      <w:bookmarkEnd w:id="0"/>
      <w:r w:rsidRPr="00157BE6">
        <w:t>Taking Boys Seriously Principles</w:t>
      </w:r>
    </w:p>
    <w:p w:rsidR="00A74DC4" w:rsidRPr="00157BE6" w:rsidRDefault="00A74DC4" w:rsidP="0089234B">
      <w:pPr>
        <w:pStyle w:val="StyleGuideheading"/>
      </w:pPr>
    </w:p>
    <w:p w:rsidR="00A74DC4" w:rsidRPr="00157BE6" w:rsidRDefault="00A74DC4" w:rsidP="0089234B">
      <w:pPr>
        <w:pStyle w:val="StyleGuidesubheading"/>
      </w:pPr>
      <w:r w:rsidRPr="00157BE6">
        <w:t>Boys as Relational Learners</w:t>
      </w:r>
    </w:p>
    <w:p w:rsidR="00A74DC4" w:rsidRPr="00157BE6" w:rsidRDefault="00A74DC4" w:rsidP="0089234B">
      <w:pPr>
        <w:pStyle w:val="StyleGuideheading"/>
      </w:pPr>
    </w:p>
    <w:p w:rsidR="00A74DC4" w:rsidRPr="00157BE6" w:rsidRDefault="00A74DC4" w:rsidP="0089234B">
      <w:pPr>
        <w:pStyle w:val="StyleGuidesubheading"/>
      </w:pPr>
      <w:r w:rsidRPr="00157BE6">
        <w:t>Ulster University</w:t>
      </w:r>
    </w:p>
    <w:p w:rsidR="00A74DC4" w:rsidRPr="00157BE6" w:rsidRDefault="00A74DC4" w:rsidP="00157BE6">
      <w:pPr>
        <w:pStyle w:val="StyleGuideheading"/>
      </w:pP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1</w:t>
      </w:r>
      <w:r w:rsidRPr="008733B1">
        <w:rPr>
          <w:rFonts w:asciiTheme="minorHAnsi" w:hAnsiTheme="minorHAnsi" w:cstheme="minorHAnsi"/>
          <w:sz w:val="24"/>
          <w:szCs w:val="24"/>
        </w:rPr>
        <w:tab/>
        <w:t>Recognise the primacy of relationship</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2</w:t>
      </w:r>
      <w:r w:rsidRPr="008733B1">
        <w:rPr>
          <w:rFonts w:asciiTheme="minorHAnsi" w:hAnsiTheme="minorHAnsi" w:cstheme="minorHAnsi"/>
          <w:sz w:val="24"/>
          <w:szCs w:val="24"/>
        </w:rPr>
        <w:tab/>
        <w:t>Demonstrate dignity and respect</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3</w:t>
      </w:r>
      <w:r w:rsidRPr="008733B1">
        <w:rPr>
          <w:rFonts w:asciiTheme="minorHAnsi" w:hAnsiTheme="minorHAnsi" w:cstheme="minorHAnsi"/>
          <w:sz w:val="24"/>
          <w:szCs w:val="24"/>
        </w:rPr>
        <w:tab/>
        <w:t>Utilise a ‘strengths-based approach’ to learning</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4</w:t>
      </w:r>
      <w:r w:rsidRPr="008733B1">
        <w:rPr>
          <w:rFonts w:asciiTheme="minorHAnsi" w:hAnsiTheme="minorHAnsi" w:cstheme="minorHAnsi"/>
          <w:sz w:val="24"/>
          <w:szCs w:val="24"/>
        </w:rPr>
        <w:tab/>
        <w:t>Challenge and affirm masculine identities</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5</w:t>
      </w:r>
      <w:r w:rsidRPr="008733B1">
        <w:rPr>
          <w:rFonts w:asciiTheme="minorHAnsi" w:hAnsiTheme="minorHAnsi" w:cstheme="minorHAnsi"/>
          <w:sz w:val="24"/>
          <w:szCs w:val="24"/>
        </w:rPr>
        <w:tab/>
        <w:t>Promote positive mental health</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6</w:t>
      </w:r>
      <w:r w:rsidRPr="008733B1">
        <w:rPr>
          <w:rFonts w:asciiTheme="minorHAnsi" w:hAnsiTheme="minorHAnsi" w:cstheme="minorHAnsi"/>
          <w:sz w:val="24"/>
          <w:szCs w:val="24"/>
        </w:rPr>
        <w:tab/>
        <w:t>Identify blocks to boys learning</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7</w:t>
      </w:r>
      <w:r w:rsidRPr="008733B1">
        <w:rPr>
          <w:rFonts w:asciiTheme="minorHAnsi" w:hAnsiTheme="minorHAnsi" w:cstheme="minorHAnsi"/>
          <w:sz w:val="24"/>
          <w:szCs w:val="24"/>
        </w:rPr>
        <w:tab/>
        <w:t>Connect boys learning to context</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8</w:t>
      </w:r>
      <w:r w:rsidRPr="008733B1">
        <w:rPr>
          <w:rFonts w:asciiTheme="minorHAnsi" w:hAnsiTheme="minorHAnsi" w:cstheme="minorHAnsi"/>
          <w:sz w:val="24"/>
          <w:szCs w:val="24"/>
        </w:rPr>
        <w:tab/>
        <w:t>Engage meaningfully with boys</w:t>
      </w:r>
    </w:p>
    <w:p w:rsidR="00A74DC4" w:rsidRPr="008733B1"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9</w:t>
      </w:r>
      <w:r w:rsidRPr="008733B1">
        <w:rPr>
          <w:rFonts w:asciiTheme="minorHAnsi" w:hAnsiTheme="minorHAnsi" w:cstheme="minorHAnsi"/>
          <w:sz w:val="24"/>
          <w:szCs w:val="24"/>
        </w:rPr>
        <w:tab/>
        <w:t>Enable creative learning environments</w:t>
      </w:r>
    </w:p>
    <w:p w:rsidR="00A74DC4" w:rsidRDefault="00A74DC4" w:rsidP="008733B1">
      <w:pPr>
        <w:rPr>
          <w:rFonts w:asciiTheme="minorHAnsi" w:hAnsiTheme="minorHAnsi" w:cstheme="minorHAnsi"/>
          <w:sz w:val="24"/>
          <w:szCs w:val="24"/>
        </w:rPr>
      </w:pPr>
      <w:r w:rsidRPr="008733B1">
        <w:rPr>
          <w:rFonts w:asciiTheme="minorHAnsi" w:hAnsiTheme="minorHAnsi" w:cstheme="minorHAnsi"/>
          <w:sz w:val="24"/>
          <w:szCs w:val="24"/>
        </w:rPr>
        <w:t>10</w:t>
      </w:r>
      <w:r w:rsidRPr="008733B1">
        <w:rPr>
          <w:rFonts w:asciiTheme="minorHAnsi" w:hAnsiTheme="minorHAnsi" w:cstheme="minorHAnsi"/>
          <w:sz w:val="24"/>
          <w:szCs w:val="24"/>
        </w:rPr>
        <w:tab/>
        <w:t>Value the voice of boys</w:t>
      </w:r>
    </w:p>
    <w:p w:rsidR="003A6FD1" w:rsidRDefault="003A6FD1" w:rsidP="003A6FD1">
      <w:pPr>
        <w:rPr>
          <w:rFonts w:asciiTheme="minorHAnsi" w:hAnsiTheme="minorHAnsi" w:cstheme="minorHAnsi"/>
          <w:sz w:val="24"/>
        </w:rPr>
      </w:pPr>
    </w:p>
    <w:p w:rsidR="00563428" w:rsidRPr="003A6FD1" w:rsidRDefault="00563428" w:rsidP="00563428">
      <w:pPr>
        <w:rPr>
          <w:rFonts w:asciiTheme="minorHAnsi" w:hAnsiTheme="minorHAnsi" w:cstheme="minorHAnsi"/>
          <w:sz w:val="24"/>
        </w:rPr>
      </w:pPr>
      <w:r w:rsidRPr="003A6FD1">
        <w:rPr>
          <w:rFonts w:asciiTheme="minorHAnsi" w:hAnsiTheme="minorHAnsi" w:cstheme="minorHAnsi"/>
          <w:sz w:val="24"/>
        </w:rPr>
        <w:t>#1</w:t>
      </w:r>
    </w:p>
    <w:p w:rsidR="00563428" w:rsidRPr="003A6FD1" w:rsidRDefault="00563428" w:rsidP="003A6FD1">
      <w:pPr>
        <w:rPr>
          <w:rFonts w:asciiTheme="minorHAnsi" w:hAnsiTheme="minorHAnsi" w:cstheme="minorHAnsi"/>
          <w:sz w:val="24"/>
        </w:rPr>
      </w:pPr>
    </w:p>
    <w:p w:rsidR="003A6FD1" w:rsidRPr="003A6FD1" w:rsidRDefault="003A6FD1" w:rsidP="003A6FD1">
      <w:pPr>
        <w:pStyle w:val="StyleGuideheading"/>
      </w:pPr>
      <w:r w:rsidRPr="003A6FD1">
        <w:t>Educators adopting this ‘Taking Boys Seriously’ principle in practice should:</w:t>
      </w:r>
    </w:p>
    <w:p w:rsidR="003A6FD1" w:rsidRPr="003A6FD1" w:rsidRDefault="003A6FD1" w:rsidP="003A6FD1">
      <w:pPr>
        <w:rPr>
          <w:rFonts w:asciiTheme="minorHAnsi" w:hAnsiTheme="minorHAnsi" w:cstheme="minorHAnsi"/>
          <w:sz w:val="24"/>
        </w:rPr>
      </w:pPr>
    </w:p>
    <w:p w:rsidR="003A6FD1" w:rsidRDefault="003A6FD1" w:rsidP="003A6FD1">
      <w:pPr>
        <w:pStyle w:val="StyleGuidesubheading"/>
      </w:pPr>
      <w:r w:rsidRPr="003A6FD1">
        <w:t>Recognise the primacy of relationship</w:t>
      </w:r>
    </w:p>
    <w:p w:rsidR="003A6FD1" w:rsidRPr="003A6FD1" w:rsidRDefault="003A6FD1" w:rsidP="003A6FD1">
      <w:pPr>
        <w:pStyle w:val="StyleGuidesubheading"/>
      </w:pPr>
    </w:p>
    <w:p w:rsidR="003A6FD1" w:rsidRDefault="003A6FD1" w:rsidP="003A6FD1">
      <w:pPr>
        <w:rPr>
          <w:rFonts w:asciiTheme="minorHAnsi" w:hAnsiTheme="minorHAnsi" w:cstheme="minorHAnsi"/>
          <w:sz w:val="24"/>
        </w:rPr>
      </w:pPr>
      <w:r w:rsidRPr="003A6FD1">
        <w:rPr>
          <w:rFonts w:asciiTheme="minorHAnsi" w:hAnsiTheme="minorHAnsi" w:cstheme="minorHAnsi"/>
          <w:sz w:val="24"/>
        </w:rPr>
        <w:t>Recognising that boys are not a homogeneous group, the educator intentionally develops a relationship that places each boy at the centre of their learning with an emphasis on positive working alliances and high educational expectations.</w:t>
      </w:r>
    </w:p>
    <w:p w:rsidR="003A6FD1" w:rsidRPr="003A6FD1" w:rsidRDefault="003A6FD1" w:rsidP="003A6FD1">
      <w:pPr>
        <w:rPr>
          <w:rFonts w:asciiTheme="minorHAnsi" w:hAnsiTheme="minorHAnsi" w:cstheme="minorHAnsi"/>
          <w:sz w:val="24"/>
        </w:rPr>
      </w:pPr>
    </w:p>
    <w:p w:rsidR="003A6FD1" w:rsidRDefault="003A6FD1" w:rsidP="003A6FD1">
      <w:pPr>
        <w:pStyle w:val="StyleGuideheading"/>
      </w:pPr>
      <w:r w:rsidRPr="003A6FD1">
        <w:t>Recognise the primacy of relationship:</w:t>
      </w:r>
    </w:p>
    <w:p w:rsidR="003A6FD1" w:rsidRPr="003A6FD1" w:rsidRDefault="003A6FD1" w:rsidP="003A6FD1">
      <w:pPr>
        <w:pStyle w:val="StyleGuideheading"/>
      </w:pPr>
    </w:p>
    <w:p w:rsidR="003A6FD1" w:rsidRDefault="003A6FD1" w:rsidP="003A6FD1">
      <w:pPr>
        <w:pStyle w:val="StyleGuidesubheading"/>
      </w:pPr>
      <w:r w:rsidRPr="003A6FD1">
        <w:t>Key research findings demonstrate:</w:t>
      </w:r>
    </w:p>
    <w:p w:rsidR="003A6FD1" w:rsidRPr="003A6FD1" w:rsidRDefault="003A6FD1" w:rsidP="003A6FD1">
      <w:pPr>
        <w:pStyle w:val="StyleGuidesubheading"/>
      </w:pPr>
    </w:p>
    <w:p w:rsidR="003A6FD1" w:rsidRDefault="003A6FD1" w:rsidP="003A6FD1">
      <w:pPr>
        <w:rPr>
          <w:rFonts w:asciiTheme="minorHAnsi" w:hAnsiTheme="minorHAnsi" w:cstheme="minorHAnsi"/>
          <w:sz w:val="24"/>
        </w:rPr>
      </w:pPr>
      <w:r w:rsidRPr="003A6FD1">
        <w:rPr>
          <w:rFonts w:asciiTheme="minorHAnsi" w:hAnsiTheme="minorHAnsi" w:cstheme="minorHAnsi"/>
          <w:sz w:val="24"/>
        </w:rPr>
        <w:t>The nature of the educator/boy relationship is a primary factor in a boy’s motivation, attitudes and aspirations towards education and learning.</w:t>
      </w:r>
    </w:p>
    <w:p w:rsidR="003A6FD1" w:rsidRPr="003A6FD1" w:rsidRDefault="003A6FD1" w:rsidP="003A6FD1">
      <w:pPr>
        <w:rPr>
          <w:rFonts w:asciiTheme="minorHAnsi" w:hAnsiTheme="minorHAnsi" w:cstheme="minorHAnsi"/>
          <w:sz w:val="24"/>
        </w:rPr>
      </w:pPr>
    </w:p>
    <w:p w:rsidR="003A6FD1" w:rsidRDefault="003A6FD1" w:rsidP="003A6FD1">
      <w:pPr>
        <w:pStyle w:val="StyleGuidesubheading"/>
      </w:pPr>
      <w:r w:rsidRPr="003A6FD1">
        <w:t>Indicators of success - Boys report:</w:t>
      </w:r>
    </w:p>
    <w:p w:rsidR="003A6FD1" w:rsidRPr="003A6FD1" w:rsidRDefault="003A6FD1" w:rsidP="003A6FD1">
      <w:pPr>
        <w:pStyle w:val="StyleGuidesubheading"/>
      </w:pPr>
    </w:p>
    <w:p w:rsidR="003A6FD1" w:rsidRPr="003A6FD1" w:rsidRDefault="003A6FD1" w:rsidP="003A6FD1">
      <w:pPr>
        <w:pStyle w:val="ListParagraph"/>
        <w:numPr>
          <w:ilvl w:val="0"/>
          <w:numId w:val="2"/>
        </w:numPr>
        <w:rPr>
          <w:rFonts w:asciiTheme="minorHAnsi" w:hAnsiTheme="minorHAnsi" w:cstheme="minorHAnsi"/>
          <w:sz w:val="24"/>
        </w:rPr>
      </w:pPr>
      <w:r w:rsidRPr="003A6FD1">
        <w:rPr>
          <w:rFonts w:asciiTheme="minorHAnsi" w:hAnsiTheme="minorHAnsi" w:cstheme="minorHAnsi"/>
          <w:sz w:val="24"/>
        </w:rPr>
        <w:t>A renewed sense of belonging to education.</w:t>
      </w:r>
    </w:p>
    <w:p w:rsidR="003A6FD1" w:rsidRPr="003A6FD1" w:rsidRDefault="003A6FD1" w:rsidP="003A6FD1">
      <w:pPr>
        <w:pStyle w:val="ListParagraph"/>
        <w:numPr>
          <w:ilvl w:val="0"/>
          <w:numId w:val="2"/>
        </w:numPr>
        <w:rPr>
          <w:rFonts w:asciiTheme="minorHAnsi" w:hAnsiTheme="minorHAnsi" w:cstheme="minorHAnsi"/>
          <w:sz w:val="24"/>
        </w:rPr>
      </w:pPr>
      <w:r w:rsidRPr="003A6FD1">
        <w:rPr>
          <w:rFonts w:asciiTheme="minorHAnsi" w:hAnsiTheme="minorHAnsi" w:cstheme="minorHAnsi"/>
          <w:sz w:val="24"/>
        </w:rPr>
        <w:t>Increased confidence about their knowledge and learning.</w:t>
      </w:r>
    </w:p>
    <w:p w:rsidR="003A6FD1" w:rsidRPr="003A6FD1" w:rsidRDefault="003A6FD1" w:rsidP="003A6FD1">
      <w:pPr>
        <w:pStyle w:val="ListParagraph"/>
        <w:numPr>
          <w:ilvl w:val="0"/>
          <w:numId w:val="2"/>
        </w:numPr>
        <w:rPr>
          <w:rFonts w:asciiTheme="minorHAnsi" w:hAnsiTheme="minorHAnsi" w:cstheme="minorHAnsi"/>
          <w:sz w:val="24"/>
        </w:rPr>
      </w:pPr>
      <w:r w:rsidRPr="003A6FD1">
        <w:rPr>
          <w:rFonts w:asciiTheme="minorHAnsi" w:hAnsiTheme="minorHAnsi" w:cstheme="minorHAnsi"/>
          <w:sz w:val="24"/>
        </w:rPr>
        <w:t>Educators showing an interest in them and their lives.</w:t>
      </w:r>
    </w:p>
    <w:p w:rsidR="003A6FD1" w:rsidRPr="003A6FD1" w:rsidRDefault="003A6FD1" w:rsidP="003A6FD1">
      <w:pPr>
        <w:pStyle w:val="ListParagraph"/>
        <w:numPr>
          <w:ilvl w:val="0"/>
          <w:numId w:val="2"/>
        </w:numPr>
        <w:rPr>
          <w:rFonts w:asciiTheme="minorHAnsi" w:hAnsiTheme="minorHAnsi" w:cstheme="minorHAnsi"/>
          <w:sz w:val="24"/>
        </w:rPr>
      </w:pPr>
      <w:r w:rsidRPr="003A6FD1">
        <w:rPr>
          <w:rFonts w:asciiTheme="minorHAnsi" w:hAnsiTheme="minorHAnsi" w:cstheme="minorHAnsi"/>
          <w:sz w:val="24"/>
        </w:rPr>
        <w:t>Feeling more comfortable seeking personal and educational support.</w:t>
      </w:r>
    </w:p>
    <w:p w:rsidR="003A6FD1" w:rsidRPr="003A6FD1" w:rsidRDefault="003A6FD1" w:rsidP="003A6FD1">
      <w:pPr>
        <w:pStyle w:val="ListParagraph"/>
        <w:numPr>
          <w:ilvl w:val="0"/>
          <w:numId w:val="2"/>
        </w:numPr>
        <w:rPr>
          <w:rFonts w:asciiTheme="minorHAnsi" w:hAnsiTheme="minorHAnsi" w:cstheme="minorHAnsi"/>
          <w:sz w:val="24"/>
        </w:rPr>
      </w:pPr>
      <w:r w:rsidRPr="003A6FD1">
        <w:rPr>
          <w:rFonts w:asciiTheme="minorHAnsi" w:hAnsiTheme="minorHAnsi" w:cstheme="minorHAnsi"/>
          <w:sz w:val="24"/>
        </w:rPr>
        <w:t>Perceiving learning as being essential for their future opportunities.</w:t>
      </w:r>
    </w:p>
    <w:p w:rsidR="003A6FD1" w:rsidRPr="003A6FD1" w:rsidRDefault="003A6FD1" w:rsidP="003A6FD1">
      <w:pPr>
        <w:rPr>
          <w:rFonts w:asciiTheme="minorHAnsi" w:hAnsiTheme="minorHAnsi" w:cstheme="minorHAnsi"/>
          <w:sz w:val="24"/>
        </w:rPr>
      </w:pPr>
    </w:p>
    <w:p w:rsidR="00A74DC4" w:rsidRDefault="003A6FD1" w:rsidP="003A6FD1">
      <w:pPr>
        <w:pStyle w:val="StyleGuidesubheading"/>
      </w:pPr>
      <w:r w:rsidRPr="003A6FD1">
        <w:t>How will you intentionally use this principle in your practice?</w:t>
      </w:r>
    </w:p>
    <w:p w:rsidR="003A6FD1" w:rsidRDefault="003A6FD1" w:rsidP="00593D25">
      <w:pPr>
        <w:rPr>
          <w:rFonts w:asciiTheme="minorHAnsi" w:hAnsiTheme="minorHAnsi" w:cstheme="minorHAnsi"/>
          <w:sz w:val="24"/>
        </w:rPr>
      </w:pPr>
    </w:p>
    <w:p w:rsidR="005F0E8E" w:rsidRDefault="005F0E8E" w:rsidP="00593D25">
      <w:pPr>
        <w:rPr>
          <w:rFonts w:asciiTheme="minorHAnsi" w:hAnsiTheme="minorHAnsi" w:cstheme="minorHAnsi"/>
          <w:sz w:val="24"/>
        </w:rPr>
      </w:pPr>
    </w:p>
    <w:p w:rsidR="005F0E8E" w:rsidRPr="00593D25" w:rsidRDefault="005F0E8E" w:rsidP="00593D25">
      <w:pPr>
        <w:rPr>
          <w:rFonts w:asciiTheme="minorHAnsi" w:hAnsiTheme="minorHAnsi" w:cstheme="minorHAnsi"/>
          <w:sz w:val="24"/>
        </w:rPr>
      </w:pPr>
    </w:p>
    <w:p w:rsidR="00593D25" w:rsidRPr="00593D25" w:rsidRDefault="00593D25" w:rsidP="00593D25">
      <w:pPr>
        <w:rPr>
          <w:rFonts w:asciiTheme="minorHAnsi" w:hAnsiTheme="minorHAnsi" w:cstheme="minorHAnsi"/>
          <w:sz w:val="24"/>
        </w:rPr>
      </w:pPr>
      <w:r w:rsidRPr="00593D25">
        <w:rPr>
          <w:rFonts w:asciiTheme="minorHAnsi" w:hAnsiTheme="minorHAnsi" w:cstheme="minorHAnsi"/>
          <w:sz w:val="24"/>
        </w:rPr>
        <w:lastRenderedPageBreak/>
        <w:t>#2</w:t>
      </w:r>
    </w:p>
    <w:p w:rsidR="003A6FD1" w:rsidRPr="00593D25" w:rsidRDefault="003A6FD1" w:rsidP="00593D25">
      <w:pPr>
        <w:rPr>
          <w:rFonts w:asciiTheme="minorHAnsi" w:hAnsiTheme="minorHAnsi" w:cstheme="minorHAnsi"/>
          <w:sz w:val="24"/>
        </w:rPr>
      </w:pPr>
    </w:p>
    <w:p w:rsidR="00593D25" w:rsidRPr="00593D25" w:rsidRDefault="00593D25" w:rsidP="00F63158">
      <w:pPr>
        <w:pStyle w:val="StyleGuideheading"/>
      </w:pPr>
      <w:r w:rsidRPr="00593D25">
        <w:t>Educators adopting this ‘Taking Boys Seriously’ principle in practice should:</w:t>
      </w:r>
    </w:p>
    <w:p w:rsidR="00A74DC4" w:rsidRPr="00F63158" w:rsidRDefault="00A74DC4" w:rsidP="00F63158">
      <w:pPr>
        <w:rPr>
          <w:rFonts w:asciiTheme="minorHAnsi" w:hAnsiTheme="minorHAnsi" w:cstheme="minorHAnsi"/>
          <w:sz w:val="24"/>
        </w:rPr>
      </w:pPr>
    </w:p>
    <w:p w:rsidR="00F63158" w:rsidRDefault="00F63158" w:rsidP="00F63158">
      <w:pPr>
        <w:pStyle w:val="StyleGuidesubheading"/>
      </w:pPr>
      <w:r w:rsidRPr="00F63158">
        <w:t>Demonstrate dignity and respect</w:t>
      </w:r>
    </w:p>
    <w:p w:rsidR="00F63158" w:rsidRPr="00F63158" w:rsidRDefault="00F63158" w:rsidP="00F63158">
      <w:pPr>
        <w:pStyle w:val="StyleGuidesubheading"/>
      </w:pPr>
    </w:p>
    <w:p w:rsidR="00F63158" w:rsidRDefault="00F63158" w:rsidP="00F63158">
      <w:pPr>
        <w:rPr>
          <w:rFonts w:asciiTheme="minorHAnsi" w:hAnsiTheme="minorHAnsi" w:cstheme="minorHAnsi"/>
          <w:sz w:val="24"/>
        </w:rPr>
      </w:pPr>
      <w:r w:rsidRPr="00F63158">
        <w:rPr>
          <w:rFonts w:asciiTheme="minorHAnsi" w:hAnsiTheme="minorHAnsi" w:cstheme="minorHAnsi"/>
          <w:sz w:val="24"/>
        </w:rPr>
        <w:t>The educator displays an attitude of acceptance and affirmation, communicating to boys that they are inherently valuable and worthwhile as unique individuals irrespective of their academic ability. The educator avoids</w:t>
      </w:r>
      <w:r>
        <w:rPr>
          <w:rFonts w:asciiTheme="minorHAnsi" w:hAnsiTheme="minorHAnsi" w:cstheme="minorHAnsi"/>
          <w:sz w:val="24"/>
        </w:rPr>
        <w:t xml:space="preserve"> </w:t>
      </w:r>
      <w:r w:rsidRPr="00F63158">
        <w:rPr>
          <w:rFonts w:asciiTheme="minorHAnsi" w:hAnsiTheme="minorHAnsi" w:cstheme="minorHAnsi"/>
          <w:sz w:val="24"/>
        </w:rPr>
        <w:t>belittling, labelling, shaming, and stereotyping.</w:t>
      </w:r>
    </w:p>
    <w:p w:rsidR="00F63158" w:rsidRDefault="00F63158" w:rsidP="00F63158">
      <w:pPr>
        <w:rPr>
          <w:rFonts w:asciiTheme="minorHAnsi" w:hAnsiTheme="minorHAnsi" w:cstheme="minorHAnsi"/>
          <w:sz w:val="24"/>
        </w:rPr>
      </w:pPr>
    </w:p>
    <w:p w:rsidR="00DA3D6A" w:rsidRDefault="008214D6" w:rsidP="008214D6">
      <w:pPr>
        <w:pStyle w:val="StyleGuideheading"/>
      </w:pPr>
      <w:r>
        <w:t xml:space="preserve">Demonstrate dignity and respect: </w:t>
      </w:r>
    </w:p>
    <w:p w:rsidR="008214D6" w:rsidRDefault="008214D6" w:rsidP="00F63158">
      <w:pPr>
        <w:rPr>
          <w:rFonts w:asciiTheme="minorHAnsi" w:hAnsiTheme="minorHAnsi" w:cstheme="minorHAnsi"/>
          <w:sz w:val="24"/>
        </w:rPr>
      </w:pPr>
    </w:p>
    <w:p w:rsidR="008214D6" w:rsidRDefault="008214D6" w:rsidP="008214D6">
      <w:pPr>
        <w:pStyle w:val="StyleGuidesubheading"/>
      </w:pPr>
      <w:r>
        <w:t xml:space="preserve">Key research findings demonstrate: </w:t>
      </w:r>
    </w:p>
    <w:p w:rsidR="008214D6" w:rsidRDefault="008214D6" w:rsidP="00F63158">
      <w:pPr>
        <w:rPr>
          <w:rFonts w:asciiTheme="minorHAnsi" w:hAnsiTheme="minorHAnsi" w:cstheme="minorHAnsi"/>
          <w:sz w:val="24"/>
        </w:rPr>
      </w:pPr>
    </w:p>
    <w:p w:rsidR="008214D6" w:rsidRDefault="008214D6" w:rsidP="00F63158">
      <w:pPr>
        <w:rPr>
          <w:rFonts w:asciiTheme="minorHAnsi" w:hAnsiTheme="minorHAnsi" w:cstheme="minorHAnsi"/>
          <w:sz w:val="24"/>
        </w:rPr>
      </w:pPr>
      <w:r>
        <w:rPr>
          <w:rFonts w:asciiTheme="minorHAnsi" w:hAnsiTheme="minorHAnsi" w:cstheme="minorHAnsi"/>
          <w:sz w:val="24"/>
        </w:rPr>
        <w:t xml:space="preserve">Boys thrive, flourish, and enjoy learning more when they perceive that they are treated with dignity and respect.  </w:t>
      </w:r>
    </w:p>
    <w:p w:rsidR="008214D6" w:rsidRDefault="008214D6" w:rsidP="00F63158">
      <w:pPr>
        <w:rPr>
          <w:rFonts w:asciiTheme="minorHAnsi" w:hAnsiTheme="minorHAnsi" w:cstheme="minorHAnsi"/>
          <w:sz w:val="24"/>
        </w:rPr>
      </w:pPr>
    </w:p>
    <w:p w:rsidR="008214D6" w:rsidRDefault="008214D6" w:rsidP="008214D6">
      <w:pPr>
        <w:pStyle w:val="StyleGuidesubheading"/>
      </w:pPr>
      <w:r>
        <w:t xml:space="preserve">Indicators of success – Boys report: </w:t>
      </w:r>
    </w:p>
    <w:p w:rsidR="008214D6" w:rsidRDefault="008214D6" w:rsidP="00F63158">
      <w:pPr>
        <w:rPr>
          <w:rFonts w:asciiTheme="minorHAnsi" w:hAnsiTheme="minorHAnsi" w:cstheme="minorHAnsi"/>
          <w:sz w:val="24"/>
        </w:rPr>
      </w:pPr>
    </w:p>
    <w:p w:rsidR="008214D6" w:rsidRDefault="008214D6" w:rsidP="008214D6">
      <w:pPr>
        <w:pStyle w:val="ListParagraph"/>
        <w:numPr>
          <w:ilvl w:val="0"/>
          <w:numId w:val="4"/>
        </w:numPr>
        <w:rPr>
          <w:rFonts w:asciiTheme="minorHAnsi" w:hAnsiTheme="minorHAnsi" w:cstheme="minorHAnsi"/>
          <w:sz w:val="24"/>
        </w:rPr>
      </w:pPr>
      <w:r>
        <w:rPr>
          <w:rFonts w:asciiTheme="minorHAnsi" w:hAnsiTheme="minorHAnsi" w:cstheme="minorHAnsi"/>
          <w:sz w:val="24"/>
        </w:rPr>
        <w:t>Increased self-worth.</w:t>
      </w:r>
    </w:p>
    <w:p w:rsidR="008214D6" w:rsidRDefault="008214D6" w:rsidP="008214D6">
      <w:pPr>
        <w:pStyle w:val="ListParagraph"/>
        <w:numPr>
          <w:ilvl w:val="0"/>
          <w:numId w:val="4"/>
        </w:numPr>
        <w:rPr>
          <w:rFonts w:asciiTheme="minorHAnsi" w:hAnsiTheme="minorHAnsi" w:cstheme="minorHAnsi"/>
          <w:sz w:val="24"/>
        </w:rPr>
      </w:pPr>
      <w:r>
        <w:rPr>
          <w:rFonts w:asciiTheme="minorHAnsi" w:hAnsiTheme="minorHAnsi" w:cstheme="minorHAnsi"/>
          <w:sz w:val="24"/>
        </w:rPr>
        <w:t xml:space="preserve">Feeling valued in the learning environment.  </w:t>
      </w:r>
    </w:p>
    <w:p w:rsidR="008214D6" w:rsidRDefault="008214D6" w:rsidP="008214D6">
      <w:pPr>
        <w:pStyle w:val="ListParagraph"/>
        <w:numPr>
          <w:ilvl w:val="0"/>
          <w:numId w:val="4"/>
        </w:numPr>
        <w:rPr>
          <w:rFonts w:asciiTheme="minorHAnsi" w:hAnsiTheme="minorHAnsi" w:cstheme="minorHAnsi"/>
          <w:sz w:val="24"/>
        </w:rPr>
      </w:pPr>
      <w:r>
        <w:rPr>
          <w:rFonts w:asciiTheme="minorHAnsi" w:hAnsiTheme="minorHAnsi" w:cstheme="minorHAnsi"/>
          <w:sz w:val="24"/>
        </w:rPr>
        <w:t xml:space="preserve">Enhanced awareness of the importance of the role of the educator in their learning journey.  </w:t>
      </w:r>
    </w:p>
    <w:p w:rsidR="008214D6" w:rsidRDefault="008214D6" w:rsidP="008214D6">
      <w:pPr>
        <w:pStyle w:val="ListParagraph"/>
        <w:numPr>
          <w:ilvl w:val="0"/>
          <w:numId w:val="4"/>
        </w:numPr>
        <w:rPr>
          <w:rFonts w:asciiTheme="minorHAnsi" w:hAnsiTheme="minorHAnsi" w:cstheme="minorHAnsi"/>
          <w:sz w:val="24"/>
        </w:rPr>
      </w:pPr>
      <w:r>
        <w:rPr>
          <w:rFonts w:asciiTheme="minorHAnsi" w:hAnsiTheme="minorHAnsi" w:cstheme="minorHAnsi"/>
          <w:sz w:val="24"/>
        </w:rPr>
        <w:t xml:space="preserve">Improved relationships with educators.  </w:t>
      </w:r>
    </w:p>
    <w:p w:rsidR="008214D6" w:rsidRDefault="008214D6" w:rsidP="008214D6">
      <w:pPr>
        <w:pStyle w:val="ListParagraph"/>
        <w:numPr>
          <w:ilvl w:val="0"/>
          <w:numId w:val="4"/>
        </w:numPr>
        <w:rPr>
          <w:rFonts w:asciiTheme="minorHAnsi" w:hAnsiTheme="minorHAnsi" w:cstheme="minorHAnsi"/>
          <w:sz w:val="24"/>
        </w:rPr>
      </w:pPr>
      <w:r>
        <w:rPr>
          <w:rFonts w:asciiTheme="minorHAnsi" w:hAnsiTheme="minorHAnsi" w:cstheme="minorHAnsi"/>
          <w:sz w:val="24"/>
        </w:rPr>
        <w:t xml:space="preserve">An appreciation and a feeling of mutual respect with educators.  </w:t>
      </w:r>
    </w:p>
    <w:p w:rsidR="008214D6" w:rsidRDefault="008214D6" w:rsidP="008214D6">
      <w:pPr>
        <w:rPr>
          <w:rFonts w:asciiTheme="minorHAnsi" w:hAnsiTheme="minorHAnsi" w:cstheme="minorHAnsi"/>
          <w:sz w:val="24"/>
        </w:rPr>
      </w:pPr>
    </w:p>
    <w:p w:rsidR="008214D6" w:rsidRDefault="008214D6" w:rsidP="008214D6">
      <w:pPr>
        <w:pStyle w:val="StyleGuidesubheading"/>
      </w:pPr>
      <w:r>
        <w:t>How will you intentionally use this principle in your practice?</w:t>
      </w:r>
    </w:p>
    <w:p w:rsidR="008214D6" w:rsidRPr="00A01BD7" w:rsidRDefault="008214D6" w:rsidP="00A01BD7">
      <w:pPr>
        <w:rPr>
          <w:rFonts w:asciiTheme="minorHAnsi" w:hAnsiTheme="minorHAnsi" w:cstheme="minorHAnsi"/>
          <w:sz w:val="24"/>
        </w:rPr>
      </w:pPr>
    </w:p>
    <w:p w:rsidR="00A01BD7" w:rsidRPr="00A01BD7" w:rsidRDefault="00A01BD7" w:rsidP="00A01BD7">
      <w:pPr>
        <w:rPr>
          <w:rFonts w:asciiTheme="minorHAnsi" w:hAnsiTheme="minorHAnsi" w:cstheme="minorHAnsi"/>
          <w:sz w:val="24"/>
        </w:rPr>
      </w:pPr>
      <w:r w:rsidRPr="00A01BD7">
        <w:rPr>
          <w:rFonts w:asciiTheme="minorHAnsi" w:hAnsiTheme="minorHAnsi" w:cstheme="minorHAnsi"/>
          <w:sz w:val="24"/>
        </w:rPr>
        <w:t>#3</w:t>
      </w:r>
    </w:p>
    <w:p w:rsidR="008214D6" w:rsidRPr="00A01BD7" w:rsidRDefault="008214D6" w:rsidP="00A01BD7">
      <w:pPr>
        <w:rPr>
          <w:rFonts w:asciiTheme="minorHAnsi" w:hAnsiTheme="minorHAnsi" w:cstheme="minorHAnsi"/>
          <w:sz w:val="24"/>
        </w:rPr>
      </w:pPr>
    </w:p>
    <w:p w:rsidR="00A01BD7" w:rsidRPr="00A01BD7" w:rsidRDefault="00A01BD7" w:rsidP="00A01BD7">
      <w:pPr>
        <w:pStyle w:val="StyleGuideheading"/>
      </w:pPr>
      <w:r w:rsidRPr="00A01BD7">
        <w:t>Educators adopting this ‘Taking Boys Seriously’ principle in practice should:</w:t>
      </w:r>
    </w:p>
    <w:p w:rsidR="00A01BD7" w:rsidRPr="00A01BD7" w:rsidRDefault="00A01BD7" w:rsidP="00A01BD7">
      <w:pPr>
        <w:rPr>
          <w:rFonts w:asciiTheme="minorHAnsi" w:hAnsiTheme="minorHAnsi" w:cstheme="minorHAnsi"/>
          <w:sz w:val="24"/>
        </w:rPr>
      </w:pPr>
    </w:p>
    <w:p w:rsidR="00A01BD7" w:rsidRDefault="00A01BD7" w:rsidP="00A01BD7">
      <w:pPr>
        <w:pStyle w:val="StyleGuidesubheading"/>
      </w:pPr>
      <w:r w:rsidRPr="00A01BD7">
        <w:t>Utilise a ‘strengths- based approach’ to learning</w:t>
      </w:r>
    </w:p>
    <w:p w:rsidR="00A01BD7" w:rsidRPr="00A01BD7" w:rsidRDefault="00A01BD7" w:rsidP="00A01BD7">
      <w:pPr>
        <w:rPr>
          <w:rFonts w:asciiTheme="minorHAnsi" w:hAnsiTheme="minorHAnsi" w:cstheme="minorHAnsi"/>
          <w:sz w:val="24"/>
        </w:rPr>
      </w:pPr>
    </w:p>
    <w:p w:rsidR="00A01BD7" w:rsidRDefault="00A01BD7" w:rsidP="00A01BD7">
      <w:pPr>
        <w:rPr>
          <w:rFonts w:asciiTheme="minorHAnsi" w:hAnsiTheme="minorHAnsi" w:cstheme="minorHAnsi"/>
          <w:sz w:val="24"/>
        </w:rPr>
      </w:pPr>
      <w:r w:rsidRPr="00A01BD7">
        <w:rPr>
          <w:rFonts w:asciiTheme="minorHAnsi" w:hAnsiTheme="minorHAnsi" w:cstheme="minorHAnsi"/>
          <w:sz w:val="24"/>
        </w:rPr>
        <w:t>The educator adopts an approach that acknowledges the strengths that exist within each boy as op</w:t>
      </w:r>
      <w:r w:rsidR="005A095B">
        <w:rPr>
          <w:rFonts w:asciiTheme="minorHAnsi" w:hAnsiTheme="minorHAnsi" w:cstheme="minorHAnsi"/>
          <w:sz w:val="24"/>
        </w:rPr>
        <w:t xml:space="preserve">posed to focusing on deficits. </w:t>
      </w:r>
      <w:r w:rsidRPr="00A01BD7">
        <w:rPr>
          <w:rFonts w:asciiTheme="minorHAnsi" w:hAnsiTheme="minorHAnsi" w:cstheme="minorHAnsi"/>
          <w:sz w:val="24"/>
        </w:rPr>
        <w:t>Educators actively and intentionally tap into underdeveloped creativity, energy, and resources so that each boy can maximise their potential.</w:t>
      </w:r>
    </w:p>
    <w:p w:rsidR="00A01BD7" w:rsidRDefault="00A01BD7" w:rsidP="00A01BD7">
      <w:pPr>
        <w:rPr>
          <w:rFonts w:asciiTheme="minorHAnsi" w:hAnsiTheme="minorHAnsi" w:cstheme="minorHAnsi"/>
          <w:sz w:val="24"/>
        </w:rPr>
      </w:pPr>
    </w:p>
    <w:p w:rsidR="00A01BD7" w:rsidRDefault="00A01BD7" w:rsidP="00A01BD7">
      <w:pPr>
        <w:pStyle w:val="StyleGuideheading"/>
      </w:pPr>
      <w:r w:rsidRPr="00A01BD7">
        <w:t>Utilise a ‘strengths-based approach’ to learning:</w:t>
      </w:r>
    </w:p>
    <w:p w:rsidR="00A01BD7" w:rsidRDefault="00A01BD7" w:rsidP="00A01BD7">
      <w:pPr>
        <w:pStyle w:val="StyleGuideheading"/>
      </w:pPr>
    </w:p>
    <w:p w:rsidR="00815D96" w:rsidRDefault="00815D96" w:rsidP="00815D96">
      <w:pPr>
        <w:pStyle w:val="StyleGuidesubheading"/>
      </w:pPr>
      <w:r w:rsidRPr="00815D96">
        <w:t>Key research findings demonstrate</w:t>
      </w:r>
    </w:p>
    <w:p w:rsidR="00815D96" w:rsidRPr="00815D96" w:rsidRDefault="00815D96" w:rsidP="00815D96">
      <w:pPr>
        <w:pStyle w:val="StyleGuidesubheading"/>
      </w:pPr>
    </w:p>
    <w:p w:rsidR="00A01BD7" w:rsidRDefault="00815D96" w:rsidP="00815D96">
      <w:pPr>
        <w:rPr>
          <w:rFonts w:asciiTheme="minorHAnsi" w:hAnsiTheme="minorHAnsi" w:cstheme="minorHAnsi"/>
          <w:sz w:val="24"/>
        </w:rPr>
      </w:pPr>
      <w:r w:rsidRPr="00815D96">
        <w:rPr>
          <w:rFonts w:asciiTheme="minorHAnsi" w:hAnsiTheme="minorHAnsi" w:cstheme="minorHAnsi"/>
          <w:sz w:val="24"/>
        </w:rPr>
        <w:t xml:space="preserve">Boys consistently report feeling a disconnect from adults and decision-making processes. They also feel they are often portrayed negatively within the media and wider society. This can impact negatively on the beliefs and attitudes boys hold about themselves. Using a strengths- based approach, educators can be proactive in affirming boys and the strengths </w:t>
      </w:r>
      <w:r w:rsidRPr="00815D96">
        <w:rPr>
          <w:rFonts w:asciiTheme="minorHAnsi" w:hAnsiTheme="minorHAnsi" w:cstheme="minorHAnsi"/>
          <w:sz w:val="24"/>
        </w:rPr>
        <w:lastRenderedPageBreak/>
        <w:t>that exist within individuals, families, schools, peer groups and communities.</w:t>
      </w:r>
    </w:p>
    <w:p w:rsidR="00815D96" w:rsidRDefault="00815D96" w:rsidP="00815D96">
      <w:pPr>
        <w:rPr>
          <w:rFonts w:asciiTheme="minorHAnsi" w:hAnsiTheme="minorHAnsi" w:cstheme="minorHAnsi"/>
          <w:sz w:val="24"/>
        </w:rPr>
      </w:pPr>
    </w:p>
    <w:p w:rsidR="00815D96" w:rsidRDefault="00815D96" w:rsidP="00815D96">
      <w:pPr>
        <w:pStyle w:val="StyleGuidesubheading"/>
      </w:pPr>
      <w:r w:rsidRPr="00815D96">
        <w:t>Indicators of success - Boys report:</w:t>
      </w:r>
    </w:p>
    <w:p w:rsidR="00815D96" w:rsidRPr="00815D96" w:rsidRDefault="00815D96" w:rsidP="00815D96">
      <w:pPr>
        <w:pStyle w:val="StyleGuidesubheading"/>
      </w:pPr>
    </w:p>
    <w:p w:rsidR="00815D96" w:rsidRPr="00815D96" w:rsidRDefault="00815D96" w:rsidP="00815D96">
      <w:pPr>
        <w:pStyle w:val="ListParagraph"/>
        <w:numPr>
          <w:ilvl w:val="0"/>
          <w:numId w:val="6"/>
        </w:numPr>
        <w:rPr>
          <w:rFonts w:asciiTheme="minorHAnsi" w:hAnsiTheme="minorHAnsi" w:cstheme="minorHAnsi"/>
          <w:sz w:val="24"/>
        </w:rPr>
      </w:pPr>
      <w:r w:rsidRPr="00815D96">
        <w:rPr>
          <w:rFonts w:asciiTheme="minorHAnsi" w:hAnsiTheme="minorHAnsi" w:cstheme="minorHAnsi"/>
          <w:sz w:val="24"/>
        </w:rPr>
        <w:t>An appreciation of their abilities and potential beyond academic success.</w:t>
      </w:r>
    </w:p>
    <w:p w:rsidR="00815D96" w:rsidRPr="00815D96" w:rsidRDefault="00815D96" w:rsidP="00815D96">
      <w:pPr>
        <w:pStyle w:val="ListParagraph"/>
        <w:numPr>
          <w:ilvl w:val="0"/>
          <w:numId w:val="6"/>
        </w:numPr>
        <w:rPr>
          <w:rFonts w:asciiTheme="minorHAnsi" w:hAnsiTheme="minorHAnsi" w:cstheme="minorHAnsi"/>
          <w:sz w:val="24"/>
        </w:rPr>
      </w:pPr>
      <w:r w:rsidRPr="00815D96">
        <w:rPr>
          <w:rFonts w:asciiTheme="minorHAnsi" w:hAnsiTheme="minorHAnsi" w:cstheme="minorHAnsi"/>
          <w:sz w:val="24"/>
        </w:rPr>
        <w:t>Increased self-determination, resilience, and independence.</w:t>
      </w:r>
    </w:p>
    <w:p w:rsidR="00815D96" w:rsidRPr="00815D96" w:rsidRDefault="00815D96" w:rsidP="00815D96">
      <w:pPr>
        <w:pStyle w:val="ListParagraph"/>
        <w:numPr>
          <w:ilvl w:val="0"/>
          <w:numId w:val="6"/>
        </w:numPr>
        <w:rPr>
          <w:rFonts w:asciiTheme="minorHAnsi" w:hAnsiTheme="minorHAnsi" w:cstheme="minorHAnsi"/>
          <w:sz w:val="24"/>
        </w:rPr>
      </w:pPr>
      <w:r w:rsidRPr="00815D96">
        <w:rPr>
          <w:rFonts w:asciiTheme="minorHAnsi" w:hAnsiTheme="minorHAnsi" w:cstheme="minorHAnsi"/>
          <w:sz w:val="24"/>
        </w:rPr>
        <w:t>Increased awareness and willingness to tap into broader support networks, including families, communities, and youth services.</w:t>
      </w:r>
    </w:p>
    <w:p w:rsidR="00815D96" w:rsidRPr="00815D96" w:rsidRDefault="00815D96" w:rsidP="00815D96">
      <w:pPr>
        <w:pStyle w:val="ListParagraph"/>
        <w:numPr>
          <w:ilvl w:val="0"/>
          <w:numId w:val="6"/>
        </w:numPr>
        <w:rPr>
          <w:rFonts w:asciiTheme="minorHAnsi" w:hAnsiTheme="minorHAnsi" w:cstheme="minorHAnsi"/>
          <w:sz w:val="24"/>
        </w:rPr>
      </w:pPr>
      <w:r w:rsidRPr="00815D96">
        <w:rPr>
          <w:rFonts w:asciiTheme="minorHAnsi" w:hAnsiTheme="minorHAnsi" w:cstheme="minorHAnsi"/>
          <w:sz w:val="24"/>
        </w:rPr>
        <w:t>Being active as opposed to passive towards setting specific and realistic personal and educational goals.</w:t>
      </w:r>
    </w:p>
    <w:p w:rsidR="00815D96" w:rsidRPr="00815D96" w:rsidRDefault="00815D96" w:rsidP="00815D96">
      <w:pPr>
        <w:pStyle w:val="ListParagraph"/>
        <w:numPr>
          <w:ilvl w:val="0"/>
          <w:numId w:val="6"/>
        </w:numPr>
        <w:rPr>
          <w:rFonts w:asciiTheme="minorHAnsi" w:hAnsiTheme="minorHAnsi" w:cstheme="minorHAnsi"/>
          <w:sz w:val="24"/>
        </w:rPr>
      </w:pPr>
      <w:r w:rsidRPr="00815D96">
        <w:rPr>
          <w:rFonts w:asciiTheme="minorHAnsi" w:hAnsiTheme="minorHAnsi" w:cstheme="minorHAnsi"/>
          <w:sz w:val="24"/>
        </w:rPr>
        <w:t>Increased self-efficacy and feeling more empowered and optimistic about shaping their future.</w:t>
      </w:r>
    </w:p>
    <w:p w:rsidR="00815D96" w:rsidRDefault="00815D96" w:rsidP="00815D96">
      <w:pPr>
        <w:pStyle w:val="TableParagraph"/>
        <w:framePr w:hSpace="180" w:wrap="around" w:vAnchor="text" w:hAnchor="margin" w:xAlign="right" w:y="691"/>
        <w:spacing w:before="2"/>
        <w:ind w:left="0"/>
        <w:rPr>
          <w:rFonts w:ascii="Calibri"/>
          <w:b/>
          <w:sz w:val="30"/>
        </w:rPr>
      </w:pPr>
    </w:p>
    <w:p w:rsidR="00815D96" w:rsidRDefault="00815D96" w:rsidP="00815D96">
      <w:pPr>
        <w:rPr>
          <w:rFonts w:asciiTheme="minorHAnsi" w:hAnsiTheme="minorHAnsi" w:cstheme="minorHAnsi"/>
          <w:sz w:val="24"/>
        </w:rPr>
      </w:pPr>
    </w:p>
    <w:p w:rsidR="00815D96" w:rsidRPr="00815D96" w:rsidRDefault="00815D96" w:rsidP="00815D96">
      <w:pPr>
        <w:pStyle w:val="StyleGuidesubheading"/>
      </w:pPr>
      <w:r w:rsidRPr="00815D96">
        <w:t>How will you intentionally use this principle in your practice?</w:t>
      </w:r>
    </w:p>
    <w:p w:rsidR="00815D96" w:rsidRPr="00596557" w:rsidRDefault="00815D96" w:rsidP="00596557">
      <w:pPr>
        <w:rPr>
          <w:rFonts w:asciiTheme="minorHAnsi" w:hAnsiTheme="minorHAnsi" w:cstheme="minorHAnsi"/>
          <w:sz w:val="24"/>
        </w:rPr>
      </w:pPr>
    </w:p>
    <w:p w:rsidR="00596557" w:rsidRPr="00596557" w:rsidRDefault="00596557" w:rsidP="00596557">
      <w:pPr>
        <w:rPr>
          <w:rFonts w:asciiTheme="minorHAnsi" w:hAnsiTheme="minorHAnsi" w:cstheme="minorHAnsi"/>
          <w:sz w:val="24"/>
        </w:rPr>
      </w:pPr>
      <w:r w:rsidRPr="00596557">
        <w:rPr>
          <w:rFonts w:asciiTheme="minorHAnsi" w:hAnsiTheme="minorHAnsi" w:cstheme="minorHAnsi"/>
          <w:sz w:val="24"/>
        </w:rPr>
        <w:t>#4</w:t>
      </w:r>
    </w:p>
    <w:p w:rsidR="00815D96" w:rsidRPr="00596557" w:rsidRDefault="00815D96" w:rsidP="00596557">
      <w:pPr>
        <w:rPr>
          <w:rFonts w:asciiTheme="minorHAnsi" w:hAnsiTheme="minorHAnsi" w:cstheme="minorHAnsi"/>
          <w:sz w:val="24"/>
        </w:rPr>
      </w:pPr>
    </w:p>
    <w:p w:rsidR="00596557" w:rsidRPr="00596557" w:rsidRDefault="00596557" w:rsidP="00596557">
      <w:pPr>
        <w:pStyle w:val="StyleGuideheading"/>
      </w:pPr>
      <w:r w:rsidRPr="00596557">
        <w:t>Educators adopting this ‘Taking Boys Seriously’ principle in practice should:</w:t>
      </w:r>
    </w:p>
    <w:p w:rsidR="00596557" w:rsidRPr="00596557" w:rsidRDefault="00596557" w:rsidP="00596557">
      <w:pPr>
        <w:rPr>
          <w:rFonts w:asciiTheme="minorHAnsi" w:hAnsiTheme="minorHAnsi" w:cstheme="minorHAnsi"/>
          <w:sz w:val="24"/>
        </w:rPr>
      </w:pPr>
    </w:p>
    <w:p w:rsidR="00596557" w:rsidRDefault="00596557" w:rsidP="00596557">
      <w:pPr>
        <w:pStyle w:val="StyleGuidesubheading"/>
      </w:pPr>
      <w:r w:rsidRPr="00596557">
        <w:t>Challenge and affirm masculine identities</w:t>
      </w:r>
    </w:p>
    <w:p w:rsidR="00596557" w:rsidRPr="00596557" w:rsidRDefault="00596557" w:rsidP="00596557">
      <w:pPr>
        <w:pStyle w:val="StyleGuidesubheading"/>
      </w:pPr>
    </w:p>
    <w:p w:rsidR="00596557" w:rsidRDefault="00596557" w:rsidP="00596557">
      <w:pPr>
        <w:rPr>
          <w:rFonts w:asciiTheme="minorHAnsi" w:hAnsiTheme="minorHAnsi" w:cstheme="minorHAnsi"/>
          <w:sz w:val="24"/>
        </w:rPr>
      </w:pPr>
      <w:r w:rsidRPr="00596557">
        <w:rPr>
          <w:rFonts w:asciiTheme="minorHAnsi" w:hAnsiTheme="minorHAnsi" w:cstheme="minorHAnsi"/>
          <w:sz w:val="24"/>
        </w:rPr>
        <w:t>Educators demonstrate an appreciation of the internal and conflicting pressures that boys can experience in the construction of their masculine identities. Educators challenge narrow and potentially harmful gender stereotypes and intentionally communicate and affirm positive masculinities.</w:t>
      </w:r>
    </w:p>
    <w:p w:rsidR="00596557" w:rsidRDefault="00596557" w:rsidP="00596557">
      <w:pPr>
        <w:rPr>
          <w:rFonts w:asciiTheme="minorHAnsi" w:hAnsiTheme="minorHAnsi" w:cstheme="minorHAnsi"/>
          <w:sz w:val="24"/>
        </w:rPr>
      </w:pPr>
    </w:p>
    <w:p w:rsidR="00596557" w:rsidRDefault="00596557" w:rsidP="00596557">
      <w:pPr>
        <w:pStyle w:val="StyleGuideheading"/>
      </w:pPr>
      <w:r w:rsidRPr="00596557">
        <w:t>Challenge and affirm masculine identities:</w:t>
      </w:r>
    </w:p>
    <w:p w:rsidR="00596557" w:rsidRPr="00596557" w:rsidRDefault="00596557" w:rsidP="00596557">
      <w:pPr>
        <w:pStyle w:val="StyleGuideheading"/>
      </w:pPr>
    </w:p>
    <w:p w:rsidR="00596557" w:rsidRDefault="00596557" w:rsidP="00596557">
      <w:pPr>
        <w:pStyle w:val="StyleGuidesubheading"/>
      </w:pPr>
      <w:r w:rsidRPr="00596557">
        <w:t>Key research findings demonstrate:</w:t>
      </w:r>
    </w:p>
    <w:p w:rsidR="00596557" w:rsidRPr="00596557" w:rsidRDefault="00596557" w:rsidP="00596557">
      <w:pPr>
        <w:pStyle w:val="StyleGuidesubheading"/>
      </w:pPr>
    </w:p>
    <w:p w:rsidR="00596557" w:rsidRPr="00596557" w:rsidRDefault="00596557" w:rsidP="00596557">
      <w:pPr>
        <w:rPr>
          <w:rFonts w:asciiTheme="minorHAnsi" w:hAnsiTheme="minorHAnsi" w:cstheme="minorHAnsi"/>
          <w:sz w:val="24"/>
        </w:rPr>
      </w:pPr>
      <w:r w:rsidRPr="00596557">
        <w:rPr>
          <w:rFonts w:asciiTheme="minorHAnsi" w:hAnsiTheme="minorHAnsi" w:cstheme="minorHAnsi"/>
          <w:sz w:val="24"/>
        </w:rPr>
        <w:t>Boys benefit a lot from a variety of opportunities to critically reflect on what it means to be male. Learning about different types and representations of men and masculinities can enable them to understand the positive and negative ways in which masculinity can impact themselves and others.</w:t>
      </w:r>
    </w:p>
    <w:p w:rsidR="00596557" w:rsidRPr="00596557" w:rsidRDefault="00596557" w:rsidP="00596557">
      <w:pPr>
        <w:rPr>
          <w:rFonts w:asciiTheme="minorHAnsi" w:hAnsiTheme="minorHAnsi" w:cstheme="minorHAnsi"/>
          <w:sz w:val="24"/>
        </w:rPr>
      </w:pPr>
    </w:p>
    <w:p w:rsidR="00596557" w:rsidRDefault="00596557" w:rsidP="00596557">
      <w:pPr>
        <w:pStyle w:val="StyleGuidesubheading"/>
      </w:pPr>
      <w:r w:rsidRPr="00596557">
        <w:t>Indicators of success - Boys report:</w:t>
      </w:r>
    </w:p>
    <w:p w:rsidR="00596557" w:rsidRPr="00596557" w:rsidRDefault="00596557" w:rsidP="00596557">
      <w:pPr>
        <w:pStyle w:val="StyleGuidesubheading"/>
      </w:pPr>
    </w:p>
    <w:p w:rsidR="00596557" w:rsidRPr="00596557" w:rsidRDefault="00596557" w:rsidP="00596557">
      <w:pPr>
        <w:pStyle w:val="ListParagraph"/>
        <w:numPr>
          <w:ilvl w:val="0"/>
          <w:numId w:val="8"/>
        </w:numPr>
        <w:rPr>
          <w:rFonts w:asciiTheme="minorHAnsi" w:hAnsiTheme="minorHAnsi" w:cstheme="minorHAnsi"/>
          <w:sz w:val="24"/>
        </w:rPr>
      </w:pPr>
      <w:r w:rsidRPr="00596557">
        <w:rPr>
          <w:rFonts w:asciiTheme="minorHAnsi" w:hAnsiTheme="minorHAnsi" w:cstheme="minorHAnsi"/>
          <w:sz w:val="24"/>
        </w:rPr>
        <w:t>Increased awareness of historical, social, and cultural attitudes in relation to stereotypes and human behaviour.</w:t>
      </w:r>
    </w:p>
    <w:p w:rsidR="00596557" w:rsidRPr="00596557" w:rsidRDefault="00596557" w:rsidP="00596557">
      <w:pPr>
        <w:pStyle w:val="ListParagraph"/>
        <w:numPr>
          <w:ilvl w:val="0"/>
          <w:numId w:val="8"/>
        </w:numPr>
        <w:rPr>
          <w:rFonts w:asciiTheme="minorHAnsi" w:hAnsiTheme="minorHAnsi" w:cstheme="minorHAnsi"/>
          <w:sz w:val="24"/>
        </w:rPr>
      </w:pPr>
      <w:r w:rsidRPr="00596557">
        <w:rPr>
          <w:rFonts w:asciiTheme="minorHAnsi" w:hAnsiTheme="minorHAnsi" w:cstheme="minorHAnsi"/>
          <w:sz w:val="24"/>
        </w:rPr>
        <w:t>A deeper understanding of why boys, and men, may be reluctant to show certain feelings and emotions or actively seek support.</w:t>
      </w:r>
    </w:p>
    <w:p w:rsidR="00596557" w:rsidRPr="00596557" w:rsidRDefault="00596557" w:rsidP="00596557">
      <w:pPr>
        <w:pStyle w:val="ListParagraph"/>
        <w:numPr>
          <w:ilvl w:val="0"/>
          <w:numId w:val="8"/>
        </w:numPr>
        <w:rPr>
          <w:rFonts w:asciiTheme="minorHAnsi" w:hAnsiTheme="minorHAnsi" w:cstheme="minorHAnsi"/>
          <w:sz w:val="24"/>
        </w:rPr>
      </w:pPr>
      <w:r w:rsidRPr="00596557">
        <w:rPr>
          <w:rFonts w:asciiTheme="minorHAnsi" w:hAnsiTheme="minorHAnsi" w:cstheme="minorHAnsi"/>
          <w:sz w:val="24"/>
        </w:rPr>
        <w:t>Being comfortable discussing sensitive and controversial issues not typically addressed in school.</w:t>
      </w:r>
    </w:p>
    <w:p w:rsidR="00596557" w:rsidRPr="00596557" w:rsidRDefault="00596557" w:rsidP="00596557">
      <w:pPr>
        <w:pStyle w:val="ListParagraph"/>
        <w:numPr>
          <w:ilvl w:val="0"/>
          <w:numId w:val="8"/>
        </w:numPr>
        <w:rPr>
          <w:rFonts w:asciiTheme="minorHAnsi" w:hAnsiTheme="minorHAnsi" w:cstheme="minorHAnsi"/>
          <w:sz w:val="24"/>
        </w:rPr>
      </w:pPr>
      <w:r w:rsidRPr="00596557">
        <w:rPr>
          <w:rFonts w:asciiTheme="minorHAnsi" w:hAnsiTheme="minorHAnsi" w:cstheme="minorHAnsi"/>
          <w:sz w:val="24"/>
        </w:rPr>
        <w:t>Increased awareness of how traditional notions of men and masculinity can negatively impact societal, community and family attitudes to education and learning.</w:t>
      </w:r>
    </w:p>
    <w:p w:rsidR="00596557" w:rsidRPr="00596557" w:rsidRDefault="00596557" w:rsidP="00596557">
      <w:pPr>
        <w:pStyle w:val="ListParagraph"/>
        <w:numPr>
          <w:ilvl w:val="0"/>
          <w:numId w:val="8"/>
        </w:numPr>
        <w:rPr>
          <w:rFonts w:asciiTheme="minorHAnsi" w:hAnsiTheme="minorHAnsi" w:cstheme="minorHAnsi"/>
          <w:sz w:val="24"/>
        </w:rPr>
      </w:pPr>
      <w:r w:rsidRPr="00596557">
        <w:rPr>
          <w:rFonts w:asciiTheme="minorHAnsi" w:hAnsiTheme="minorHAnsi" w:cstheme="minorHAnsi"/>
          <w:sz w:val="24"/>
        </w:rPr>
        <w:t>Learning new skills and discovering alternative ways to manage conflict and better understand expressions of male violence.</w:t>
      </w:r>
    </w:p>
    <w:p w:rsidR="00596557" w:rsidRPr="00596557" w:rsidRDefault="00596557" w:rsidP="00596557">
      <w:pPr>
        <w:pStyle w:val="StyleGuidesubheading"/>
      </w:pPr>
      <w:r w:rsidRPr="00596557">
        <w:lastRenderedPageBreak/>
        <w:t>How will you intentionally use this principle in your practice?</w:t>
      </w:r>
    </w:p>
    <w:p w:rsidR="00596557" w:rsidRPr="00C10151" w:rsidRDefault="00596557" w:rsidP="00C10151">
      <w:pPr>
        <w:rPr>
          <w:rFonts w:asciiTheme="minorHAnsi" w:hAnsiTheme="minorHAnsi" w:cstheme="minorHAnsi"/>
          <w:sz w:val="24"/>
        </w:rPr>
      </w:pPr>
    </w:p>
    <w:p w:rsidR="00C10151" w:rsidRPr="00C10151" w:rsidRDefault="00C10151" w:rsidP="00C10151">
      <w:pPr>
        <w:rPr>
          <w:rFonts w:asciiTheme="minorHAnsi" w:hAnsiTheme="minorHAnsi" w:cstheme="minorHAnsi"/>
          <w:sz w:val="24"/>
        </w:rPr>
      </w:pPr>
      <w:r w:rsidRPr="00C10151">
        <w:rPr>
          <w:rFonts w:asciiTheme="minorHAnsi" w:hAnsiTheme="minorHAnsi" w:cstheme="minorHAnsi"/>
          <w:sz w:val="24"/>
        </w:rPr>
        <w:t>#5</w:t>
      </w:r>
    </w:p>
    <w:p w:rsidR="00596557" w:rsidRPr="00C10151" w:rsidRDefault="00596557" w:rsidP="00C10151">
      <w:pPr>
        <w:rPr>
          <w:rFonts w:asciiTheme="minorHAnsi" w:hAnsiTheme="minorHAnsi" w:cstheme="minorHAnsi"/>
          <w:sz w:val="24"/>
        </w:rPr>
      </w:pPr>
    </w:p>
    <w:p w:rsidR="00C10151" w:rsidRPr="00C10151" w:rsidRDefault="00C10151" w:rsidP="00C10151">
      <w:pPr>
        <w:pStyle w:val="StyleGuideheading"/>
      </w:pPr>
      <w:r w:rsidRPr="00C10151">
        <w:t>Educators adopting this ‘Taking Boys Seriously’ principle in practice should:</w:t>
      </w:r>
    </w:p>
    <w:p w:rsidR="00C10151" w:rsidRPr="00C10151" w:rsidRDefault="00C10151" w:rsidP="00C10151">
      <w:pPr>
        <w:rPr>
          <w:rFonts w:asciiTheme="minorHAnsi" w:hAnsiTheme="minorHAnsi" w:cstheme="minorHAnsi"/>
          <w:sz w:val="24"/>
        </w:rPr>
      </w:pPr>
    </w:p>
    <w:p w:rsidR="00C10151" w:rsidRDefault="00C10151" w:rsidP="00C10151">
      <w:pPr>
        <w:pStyle w:val="StyleGuidesubheading"/>
      </w:pPr>
      <w:r w:rsidRPr="00C10151">
        <w:t>Promote positive mental health</w:t>
      </w:r>
    </w:p>
    <w:p w:rsidR="00C10151" w:rsidRPr="00C10151" w:rsidRDefault="00C10151" w:rsidP="00C10151">
      <w:pPr>
        <w:pStyle w:val="StyleGuidesubheading"/>
      </w:pPr>
    </w:p>
    <w:p w:rsidR="00C10151" w:rsidRPr="00C10151" w:rsidRDefault="00C10151" w:rsidP="00C10151">
      <w:pPr>
        <w:rPr>
          <w:rFonts w:asciiTheme="minorHAnsi" w:hAnsiTheme="minorHAnsi" w:cstheme="minorHAnsi"/>
          <w:sz w:val="24"/>
        </w:rPr>
      </w:pPr>
      <w:r w:rsidRPr="00C10151">
        <w:rPr>
          <w:rFonts w:asciiTheme="minorHAnsi" w:hAnsiTheme="minorHAnsi" w:cstheme="minorHAnsi"/>
          <w:sz w:val="24"/>
        </w:rPr>
        <w:t>Educators demonstrate an awareness of the multiple and complex pressures, particularly on boys from areas of social and economic disadvantage. As boys navigate the turbulence of physical, emotional, and cognitive development that occurs during adolescence, they will benefit from being understood, good accessible pastoral care, encouragement, and</w:t>
      </w:r>
    </w:p>
    <w:p w:rsidR="00C10151" w:rsidRDefault="00C10151" w:rsidP="00C10151">
      <w:pPr>
        <w:rPr>
          <w:rFonts w:asciiTheme="minorHAnsi" w:hAnsiTheme="minorHAnsi" w:cstheme="minorHAnsi"/>
          <w:sz w:val="24"/>
        </w:rPr>
      </w:pPr>
      <w:r w:rsidRPr="00C10151">
        <w:rPr>
          <w:rFonts w:asciiTheme="minorHAnsi" w:hAnsiTheme="minorHAnsi" w:cstheme="minorHAnsi"/>
          <w:sz w:val="24"/>
        </w:rPr>
        <w:t>support to cope better with stress and anxieties.</w:t>
      </w:r>
    </w:p>
    <w:p w:rsidR="004D6DCA" w:rsidRDefault="004D6DCA" w:rsidP="00C10151">
      <w:pPr>
        <w:rPr>
          <w:rFonts w:asciiTheme="minorHAnsi" w:hAnsiTheme="minorHAnsi" w:cstheme="minorHAnsi"/>
          <w:sz w:val="24"/>
        </w:rPr>
      </w:pPr>
    </w:p>
    <w:p w:rsidR="004D6DCA" w:rsidRDefault="004D6DCA" w:rsidP="004D6DCA">
      <w:pPr>
        <w:pStyle w:val="StyleGuideheading"/>
      </w:pPr>
      <w:r w:rsidRPr="004D6DCA">
        <w:t>Promote positive mental health:</w:t>
      </w:r>
    </w:p>
    <w:p w:rsidR="004D6DCA" w:rsidRPr="004D6DCA" w:rsidRDefault="004D6DCA" w:rsidP="004D6DCA">
      <w:pPr>
        <w:pStyle w:val="StyleGuideheading"/>
      </w:pPr>
    </w:p>
    <w:p w:rsidR="004D6DCA" w:rsidRDefault="004D6DCA" w:rsidP="004D6DCA">
      <w:pPr>
        <w:pStyle w:val="StyleGuidesubheading"/>
      </w:pPr>
      <w:r w:rsidRPr="004D6DCA">
        <w:t>Key research findings demonstrate:</w:t>
      </w:r>
    </w:p>
    <w:p w:rsidR="004D6DCA" w:rsidRPr="004D6DCA" w:rsidRDefault="004D6DCA" w:rsidP="004D6DCA">
      <w:pPr>
        <w:pStyle w:val="StyleGuidesubheading"/>
      </w:pPr>
    </w:p>
    <w:p w:rsidR="004D6DCA" w:rsidRPr="004D6DCA" w:rsidRDefault="004D6DCA" w:rsidP="004D6DCA">
      <w:pPr>
        <w:rPr>
          <w:rFonts w:asciiTheme="minorHAnsi" w:hAnsiTheme="minorHAnsi" w:cstheme="minorHAnsi"/>
          <w:sz w:val="24"/>
        </w:rPr>
      </w:pPr>
      <w:r w:rsidRPr="004D6DCA">
        <w:rPr>
          <w:rFonts w:asciiTheme="minorHAnsi" w:hAnsiTheme="minorHAnsi" w:cstheme="minorHAnsi"/>
          <w:sz w:val="24"/>
        </w:rPr>
        <w:t>Boys can be reluctant to discuss and share feelings and emotions as they can perceive this as a sign of personal weaknesses. Boys who are struggling with their mental health benefit from discussing and exploring their real-life experiences and concerns. Educators who intentionally promote and encourage positive mental and emotional health will help increase boys’ well-being, mental toughness, tenacity, resilience, and confidence.</w:t>
      </w:r>
    </w:p>
    <w:p w:rsidR="004D6DCA" w:rsidRPr="004D6DCA" w:rsidRDefault="004D6DCA" w:rsidP="004D6DCA">
      <w:pPr>
        <w:rPr>
          <w:rFonts w:asciiTheme="minorHAnsi" w:hAnsiTheme="minorHAnsi" w:cstheme="minorHAnsi"/>
          <w:sz w:val="24"/>
        </w:rPr>
      </w:pPr>
    </w:p>
    <w:p w:rsidR="004D6DCA" w:rsidRDefault="004D6DCA" w:rsidP="004D6DCA">
      <w:pPr>
        <w:pStyle w:val="StyleGuidesubheading"/>
      </w:pPr>
      <w:r w:rsidRPr="004D6DCA">
        <w:t>Indicators of success - Boys report:</w:t>
      </w:r>
    </w:p>
    <w:p w:rsidR="004D6DCA" w:rsidRPr="004D6DCA" w:rsidRDefault="004D6DCA" w:rsidP="004D6DCA">
      <w:pPr>
        <w:pStyle w:val="StyleGuidesubheading"/>
      </w:pPr>
    </w:p>
    <w:p w:rsidR="004D6DCA" w:rsidRPr="004D6DCA" w:rsidRDefault="004D6DCA" w:rsidP="004D6DCA">
      <w:pPr>
        <w:pStyle w:val="ListParagraph"/>
        <w:numPr>
          <w:ilvl w:val="0"/>
          <w:numId w:val="10"/>
        </w:numPr>
        <w:rPr>
          <w:rFonts w:asciiTheme="minorHAnsi" w:hAnsiTheme="minorHAnsi" w:cstheme="minorHAnsi"/>
          <w:sz w:val="24"/>
        </w:rPr>
      </w:pPr>
      <w:r w:rsidRPr="004D6DCA">
        <w:rPr>
          <w:rFonts w:asciiTheme="minorHAnsi" w:hAnsiTheme="minorHAnsi" w:cstheme="minorHAnsi"/>
          <w:sz w:val="24"/>
        </w:rPr>
        <w:t>Increased understanding of factors impacting upon their mental and emotional health.</w:t>
      </w:r>
    </w:p>
    <w:p w:rsidR="004D6DCA" w:rsidRPr="004D6DCA" w:rsidRDefault="004D6DCA" w:rsidP="004D6DCA">
      <w:pPr>
        <w:pStyle w:val="ListParagraph"/>
        <w:numPr>
          <w:ilvl w:val="0"/>
          <w:numId w:val="10"/>
        </w:numPr>
        <w:rPr>
          <w:rFonts w:asciiTheme="minorHAnsi" w:hAnsiTheme="minorHAnsi" w:cstheme="minorHAnsi"/>
          <w:sz w:val="24"/>
        </w:rPr>
      </w:pPr>
      <w:r w:rsidRPr="004D6DCA">
        <w:rPr>
          <w:rFonts w:asciiTheme="minorHAnsi" w:hAnsiTheme="minorHAnsi" w:cstheme="minorHAnsi"/>
          <w:sz w:val="24"/>
        </w:rPr>
        <w:t>More self-awareness regarding the source of their own stress triggers, fears, and anxieties.</w:t>
      </w:r>
    </w:p>
    <w:p w:rsidR="004D6DCA" w:rsidRPr="004D6DCA" w:rsidRDefault="004D6DCA" w:rsidP="004D6DCA">
      <w:pPr>
        <w:pStyle w:val="ListParagraph"/>
        <w:numPr>
          <w:ilvl w:val="0"/>
          <w:numId w:val="10"/>
        </w:numPr>
        <w:rPr>
          <w:rFonts w:asciiTheme="minorHAnsi" w:hAnsiTheme="minorHAnsi" w:cstheme="minorHAnsi"/>
          <w:sz w:val="24"/>
        </w:rPr>
      </w:pPr>
      <w:r w:rsidRPr="004D6DCA">
        <w:rPr>
          <w:rFonts w:asciiTheme="minorHAnsi" w:hAnsiTheme="minorHAnsi" w:cstheme="minorHAnsi"/>
          <w:sz w:val="24"/>
        </w:rPr>
        <w:t>Being more knowledgeable in identifying and availing of educational support and mental health services.</w:t>
      </w:r>
    </w:p>
    <w:p w:rsidR="004D6DCA" w:rsidRPr="004D6DCA" w:rsidRDefault="004D6DCA" w:rsidP="004D6DCA">
      <w:pPr>
        <w:pStyle w:val="ListParagraph"/>
        <w:numPr>
          <w:ilvl w:val="0"/>
          <w:numId w:val="10"/>
        </w:numPr>
        <w:rPr>
          <w:rFonts w:asciiTheme="minorHAnsi" w:hAnsiTheme="minorHAnsi" w:cstheme="minorHAnsi"/>
          <w:sz w:val="24"/>
        </w:rPr>
      </w:pPr>
      <w:r w:rsidRPr="004D6DCA">
        <w:rPr>
          <w:rFonts w:asciiTheme="minorHAnsi" w:hAnsiTheme="minorHAnsi" w:cstheme="minorHAnsi"/>
          <w:sz w:val="24"/>
        </w:rPr>
        <w:t>An increase in confidence, self-esteem, and self-image.</w:t>
      </w:r>
    </w:p>
    <w:p w:rsidR="004D6DCA" w:rsidRPr="004D6DCA" w:rsidRDefault="004D6DCA" w:rsidP="004D6DCA">
      <w:pPr>
        <w:pStyle w:val="ListParagraph"/>
        <w:numPr>
          <w:ilvl w:val="0"/>
          <w:numId w:val="10"/>
        </w:numPr>
        <w:rPr>
          <w:rFonts w:asciiTheme="minorHAnsi" w:hAnsiTheme="minorHAnsi" w:cstheme="minorHAnsi"/>
          <w:sz w:val="24"/>
        </w:rPr>
      </w:pPr>
      <w:r w:rsidRPr="004D6DCA">
        <w:rPr>
          <w:rFonts w:asciiTheme="minorHAnsi" w:hAnsiTheme="minorHAnsi" w:cstheme="minorHAnsi"/>
          <w:sz w:val="24"/>
        </w:rPr>
        <w:t>Being more resilient and articulating emotional competency</w:t>
      </w:r>
      <w:r w:rsidR="0006686C">
        <w:rPr>
          <w:rFonts w:asciiTheme="minorHAnsi" w:hAnsiTheme="minorHAnsi" w:cstheme="minorHAnsi"/>
          <w:sz w:val="24"/>
        </w:rPr>
        <w:t xml:space="preserve">.  </w:t>
      </w:r>
    </w:p>
    <w:p w:rsidR="004D6DCA" w:rsidRPr="004D6DCA" w:rsidRDefault="004D6DCA" w:rsidP="004D6DCA">
      <w:pPr>
        <w:rPr>
          <w:rFonts w:asciiTheme="minorHAnsi" w:hAnsiTheme="minorHAnsi" w:cstheme="minorHAnsi"/>
          <w:sz w:val="24"/>
        </w:rPr>
      </w:pPr>
    </w:p>
    <w:p w:rsidR="004D6DCA" w:rsidRDefault="004D6DCA" w:rsidP="004D6DCA">
      <w:pPr>
        <w:pStyle w:val="StyleGuidesubheading"/>
      </w:pPr>
      <w:r w:rsidRPr="004D6DCA">
        <w:t>How will you intentionally use this principle in your practice?</w:t>
      </w:r>
    </w:p>
    <w:p w:rsidR="004D6DCA" w:rsidRPr="001F1A01" w:rsidRDefault="004D6DCA" w:rsidP="001F1A01">
      <w:pPr>
        <w:rPr>
          <w:rFonts w:asciiTheme="minorHAnsi" w:hAnsiTheme="minorHAnsi" w:cstheme="minorHAnsi"/>
          <w:sz w:val="24"/>
        </w:rPr>
      </w:pPr>
    </w:p>
    <w:p w:rsidR="001F1A01" w:rsidRPr="001F1A01" w:rsidRDefault="001F1A01" w:rsidP="001F1A01">
      <w:pPr>
        <w:rPr>
          <w:rFonts w:asciiTheme="minorHAnsi" w:hAnsiTheme="minorHAnsi" w:cstheme="minorHAnsi"/>
          <w:sz w:val="24"/>
        </w:rPr>
      </w:pPr>
      <w:r w:rsidRPr="001F1A01">
        <w:rPr>
          <w:rFonts w:asciiTheme="minorHAnsi" w:hAnsiTheme="minorHAnsi" w:cstheme="minorHAnsi"/>
          <w:sz w:val="24"/>
        </w:rPr>
        <w:t>#6</w:t>
      </w:r>
    </w:p>
    <w:p w:rsidR="004D6DCA" w:rsidRPr="001F1A01" w:rsidRDefault="004D6DCA" w:rsidP="001F1A01">
      <w:pPr>
        <w:rPr>
          <w:rFonts w:asciiTheme="minorHAnsi" w:hAnsiTheme="minorHAnsi" w:cstheme="minorHAnsi"/>
          <w:sz w:val="24"/>
        </w:rPr>
      </w:pPr>
    </w:p>
    <w:p w:rsidR="001F1A01" w:rsidRPr="001F1A01" w:rsidRDefault="001F1A01" w:rsidP="001F1A01">
      <w:pPr>
        <w:pStyle w:val="StyleGuideheading"/>
      </w:pPr>
      <w:r w:rsidRPr="001F1A01">
        <w:t>Educators adopting this ‘Taking Boys Seriously’ principle in practice should:</w:t>
      </w:r>
    </w:p>
    <w:p w:rsidR="001F1A01" w:rsidRPr="001F1A01" w:rsidRDefault="001F1A01" w:rsidP="001F1A01">
      <w:pPr>
        <w:rPr>
          <w:rFonts w:asciiTheme="minorHAnsi" w:hAnsiTheme="minorHAnsi" w:cstheme="minorHAnsi"/>
          <w:sz w:val="24"/>
        </w:rPr>
      </w:pPr>
    </w:p>
    <w:p w:rsidR="001F1A01" w:rsidRDefault="001F1A01" w:rsidP="001F1A01">
      <w:pPr>
        <w:pStyle w:val="StyleGuidesubheading"/>
      </w:pPr>
      <w:r w:rsidRPr="001F1A01">
        <w:t>Identify blocks to boys learning</w:t>
      </w:r>
    </w:p>
    <w:p w:rsidR="001F1A01" w:rsidRPr="001F1A01" w:rsidRDefault="001F1A01" w:rsidP="001F1A01">
      <w:pPr>
        <w:pStyle w:val="StyleGuidesubheading"/>
      </w:pPr>
    </w:p>
    <w:p w:rsidR="001F1A01" w:rsidRPr="001F1A01" w:rsidRDefault="001F1A01" w:rsidP="001F1A01">
      <w:pPr>
        <w:rPr>
          <w:rFonts w:asciiTheme="minorHAnsi" w:hAnsiTheme="minorHAnsi" w:cstheme="minorHAnsi"/>
          <w:sz w:val="24"/>
        </w:rPr>
      </w:pPr>
      <w:r w:rsidRPr="001F1A01">
        <w:rPr>
          <w:rFonts w:asciiTheme="minorHAnsi" w:hAnsiTheme="minorHAnsi" w:cstheme="minorHAnsi"/>
          <w:sz w:val="24"/>
        </w:rPr>
        <w:t>Educators should, as early as possible, actively identify and tackle blocks to learning. Boys often report feeling overwhelmed once they perceive that they have fallen behind their peers and believe they are unable to catch up, which can become a self-fulfilling prophecy. Boys respond well to tailored practical solutions that will help them to overcome barriers to their learning.</w:t>
      </w:r>
    </w:p>
    <w:p w:rsidR="001F1A01" w:rsidRPr="001F1A01" w:rsidRDefault="001F1A01" w:rsidP="001F1A01">
      <w:pPr>
        <w:pStyle w:val="StyleGuideheading"/>
        <w:rPr>
          <w:rFonts w:asciiTheme="minorHAnsi" w:hAnsiTheme="minorHAnsi"/>
        </w:rPr>
      </w:pPr>
      <w:r w:rsidRPr="001F1A01">
        <w:rPr>
          <w:rFonts w:asciiTheme="minorHAnsi" w:hAnsiTheme="minorHAnsi"/>
        </w:rPr>
        <w:lastRenderedPageBreak/>
        <w:t>Identify blocks to boys learning:</w:t>
      </w:r>
    </w:p>
    <w:p w:rsidR="001F1A01" w:rsidRPr="001F1A01" w:rsidRDefault="001F1A01" w:rsidP="001F1A01">
      <w:pPr>
        <w:pStyle w:val="StyleGuideheading"/>
        <w:rPr>
          <w:rFonts w:asciiTheme="minorHAnsi" w:hAnsiTheme="minorHAnsi"/>
        </w:rPr>
      </w:pPr>
    </w:p>
    <w:p w:rsidR="001F1A01" w:rsidRDefault="001F1A01" w:rsidP="001F1A01">
      <w:pPr>
        <w:pStyle w:val="StyleGuidesubheading"/>
        <w:rPr>
          <w:rFonts w:asciiTheme="minorHAnsi" w:hAnsiTheme="minorHAnsi"/>
        </w:rPr>
      </w:pPr>
      <w:r w:rsidRPr="001F1A01">
        <w:rPr>
          <w:rFonts w:asciiTheme="minorHAnsi" w:hAnsiTheme="minorHAnsi"/>
        </w:rPr>
        <w:t>Key research findings demonstrate:</w:t>
      </w:r>
    </w:p>
    <w:p w:rsidR="001F1A01" w:rsidRPr="001F1A01" w:rsidRDefault="001F1A01" w:rsidP="001F1A01">
      <w:pPr>
        <w:pStyle w:val="StyleGuidesubheading"/>
        <w:rPr>
          <w:rFonts w:asciiTheme="minorHAnsi" w:hAnsiTheme="minorHAnsi"/>
        </w:rPr>
      </w:pPr>
    </w:p>
    <w:p w:rsidR="001F1A01" w:rsidRPr="001F1A01" w:rsidRDefault="001F1A01" w:rsidP="001F1A01">
      <w:pPr>
        <w:rPr>
          <w:rFonts w:asciiTheme="minorHAnsi" w:hAnsiTheme="minorHAnsi" w:cstheme="minorHAnsi"/>
          <w:sz w:val="24"/>
          <w:szCs w:val="24"/>
        </w:rPr>
      </w:pPr>
      <w:r w:rsidRPr="001F1A01">
        <w:rPr>
          <w:rFonts w:asciiTheme="minorHAnsi" w:hAnsiTheme="minorHAnsi" w:cstheme="minorHAnsi"/>
          <w:sz w:val="24"/>
          <w:szCs w:val="24"/>
        </w:rPr>
        <w:t>Establishing stronger collaborative links between primary and post-primary schools, parents, local community groups, and informal educators can help identify blocks and resolve attitudes to boys learning. This will improve a boy’s confidence, increase their active participation, and keep them more interested, motivated, and engaged in the learning environment. As a result, their motivation and engagement improve.</w:t>
      </w:r>
    </w:p>
    <w:p w:rsidR="001F1A01" w:rsidRPr="001F1A01" w:rsidRDefault="001F1A01" w:rsidP="001F1A01">
      <w:pPr>
        <w:rPr>
          <w:rFonts w:asciiTheme="minorHAnsi" w:hAnsiTheme="minorHAnsi" w:cstheme="minorHAnsi"/>
          <w:sz w:val="24"/>
          <w:szCs w:val="24"/>
        </w:rPr>
      </w:pPr>
    </w:p>
    <w:p w:rsidR="001F1A01" w:rsidRDefault="001F1A01" w:rsidP="001F1A01">
      <w:pPr>
        <w:pStyle w:val="StyleGuidesubheading"/>
      </w:pPr>
      <w:r w:rsidRPr="001F1A01">
        <w:t>Indicators of success - Boys report:</w:t>
      </w:r>
    </w:p>
    <w:p w:rsidR="001F1A01" w:rsidRPr="001F1A01" w:rsidRDefault="001F1A01" w:rsidP="001F1A01">
      <w:pPr>
        <w:pStyle w:val="StyleGuidesubheading"/>
      </w:pPr>
    </w:p>
    <w:p w:rsidR="001F1A01" w:rsidRPr="001F1A01" w:rsidRDefault="001F1A01" w:rsidP="001F1A01">
      <w:pPr>
        <w:pStyle w:val="ListParagraph"/>
        <w:numPr>
          <w:ilvl w:val="0"/>
          <w:numId w:val="12"/>
        </w:numPr>
        <w:rPr>
          <w:rFonts w:asciiTheme="minorHAnsi" w:hAnsiTheme="minorHAnsi" w:cstheme="minorHAnsi"/>
          <w:sz w:val="24"/>
          <w:szCs w:val="24"/>
        </w:rPr>
      </w:pPr>
      <w:r w:rsidRPr="001F1A01">
        <w:rPr>
          <w:rFonts w:asciiTheme="minorHAnsi" w:hAnsiTheme="minorHAnsi" w:cstheme="minorHAnsi"/>
          <w:sz w:val="24"/>
          <w:szCs w:val="24"/>
        </w:rPr>
        <w:t>Greater awareness that educational support exists beyond the formal learning environment.</w:t>
      </w:r>
    </w:p>
    <w:p w:rsidR="001F1A01" w:rsidRPr="001F1A01" w:rsidRDefault="001F1A01" w:rsidP="001F1A01">
      <w:pPr>
        <w:pStyle w:val="ListParagraph"/>
        <w:numPr>
          <w:ilvl w:val="0"/>
          <w:numId w:val="12"/>
        </w:numPr>
        <w:rPr>
          <w:rFonts w:asciiTheme="minorHAnsi" w:hAnsiTheme="minorHAnsi" w:cstheme="minorHAnsi"/>
          <w:sz w:val="24"/>
          <w:szCs w:val="24"/>
        </w:rPr>
      </w:pPr>
      <w:r w:rsidRPr="001F1A01">
        <w:rPr>
          <w:rFonts w:asciiTheme="minorHAnsi" w:hAnsiTheme="minorHAnsi" w:cstheme="minorHAnsi"/>
          <w:sz w:val="24"/>
          <w:szCs w:val="24"/>
        </w:rPr>
        <w:t>Being less easily distracted and a reduction in disruptive behaviour in the learning environment.</w:t>
      </w:r>
    </w:p>
    <w:p w:rsidR="001F1A01" w:rsidRPr="001F1A01" w:rsidRDefault="001F1A01" w:rsidP="001F1A01">
      <w:pPr>
        <w:pStyle w:val="ListParagraph"/>
        <w:numPr>
          <w:ilvl w:val="0"/>
          <w:numId w:val="12"/>
        </w:numPr>
        <w:rPr>
          <w:rFonts w:asciiTheme="minorHAnsi" w:hAnsiTheme="minorHAnsi" w:cstheme="minorHAnsi"/>
          <w:sz w:val="24"/>
          <w:szCs w:val="24"/>
        </w:rPr>
      </w:pPr>
      <w:r w:rsidRPr="001F1A01">
        <w:rPr>
          <w:rFonts w:asciiTheme="minorHAnsi" w:hAnsiTheme="minorHAnsi" w:cstheme="minorHAnsi"/>
          <w:sz w:val="24"/>
          <w:szCs w:val="24"/>
        </w:rPr>
        <w:t>Connecting more with subjects and being more actively engaged in their learning.</w:t>
      </w:r>
    </w:p>
    <w:p w:rsidR="001F1A01" w:rsidRPr="001F1A01" w:rsidRDefault="001F1A01" w:rsidP="001F1A01">
      <w:pPr>
        <w:pStyle w:val="ListParagraph"/>
        <w:numPr>
          <w:ilvl w:val="0"/>
          <w:numId w:val="12"/>
        </w:numPr>
        <w:rPr>
          <w:rFonts w:asciiTheme="minorHAnsi" w:hAnsiTheme="minorHAnsi" w:cstheme="minorHAnsi"/>
          <w:sz w:val="24"/>
          <w:szCs w:val="24"/>
        </w:rPr>
      </w:pPr>
      <w:r w:rsidRPr="001F1A01">
        <w:rPr>
          <w:rFonts w:asciiTheme="minorHAnsi" w:hAnsiTheme="minorHAnsi" w:cstheme="minorHAnsi"/>
          <w:sz w:val="24"/>
          <w:szCs w:val="24"/>
        </w:rPr>
        <w:t>Improved attendance and increased self-discipline in setting and completing tasks and meeting deadlines.</w:t>
      </w:r>
    </w:p>
    <w:p w:rsidR="001F1A01" w:rsidRPr="001F1A01" w:rsidRDefault="001F1A01" w:rsidP="001F1A01">
      <w:pPr>
        <w:pStyle w:val="ListParagraph"/>
        <w:numPr>
          <w:ilvl w:val="0"/>
          <w:numId w:val="12"/>
        </w:numPr>
        <w:rPr>
          <w:rFonts w:asciiTheme="minorHAnsi" w:hAnsiTheme="minorHAnsi" w:cstheme="minorHAnsi"/>
          <w:sz w:val="24"/>
          <w:szCs w:val="24"/>
        </w:rPr>
      </w:pPr>
      <w:r w:rsidRPr="001F1A01">
        <w:rPr>
          <w:rFonts w:asciiTheme="minorHAnsi" w:hAnsiTheme="minorHAnsi" w:cstheme="minorHAnsi"/>
          <w:sz w:val="24"/>
          <w:szCs w:val="24"/>
        </w:rPr>
        <w:t>Finding learning more relevant, fun, and feeling safe and happy in school.</w:t>
      </w:r>
    </w:p>
    <w:p w:rsidR="001F1A01" w:rsidRPr="001F1A01" w:rsidRDefault="001F1A01" w:rsidP="001F1A01">
      <w:pPr>
        <w:rPr>
          <w:rFonts w:asciiTheme="minorHAnsi" w:hAnsiTheme="minorHAnsi" w:cstheme="minorHAnsi"/>
          <w:sz w:val="24"/>
          <w:szCs w:val="24"/>
        </w:rPr>
      </w:pPr>
    </w:p>
    <w:p w:rsidR="001F1A01" w:rsidRDefault="001F1A01" w:rsidP="001F1A01">
      <w:pPr>
        <w:pStyle w:val="StyleGuidesubheading"/>
      </w:pPr>
      <w:r w:rsidRPr="001F1A01">
        <w:t>How will you intentionally use this principle in your practice?</w:t>
      </w:r>
    </w:p>
    <w:p w:rsidR="00AA607B" w:rsidRPr="00AA607B" w:rsidRDefault="00AA607B" w:rsidP="00AA607B">
      <w:pPr>
        <w:rPr>
          <w:rFonts w:asciiTheme="minorHAnsi" w:hAnsiTheme="minorHAnsi" w:cstheme="minorHAnsi"/>
          <w:sz w:val="24"/>
        </w:rPr>
      </w:pPr>
    </w:p>
    <w:p w:rsidR="00AA607B" w:rsidRPr="00D33025" w:rsidRDefault="00AA607B" w:rsidP="00D33025">
      <w:pPr>
        <w:rPr>
          <w:rFonts w:asciiTheme="minorHAnsi" w:hAnsiTheme="minorHAnsi" w:cstheme="minorHAnsi"/>
          <w:sz w:val="24"/>
        </w:rPr>
      </w:pPr>
      <w:r w:rsidRPr="00D33025">
        <w:rPr>
          <w:rFonts w:asciiTheme="minorHAnsi" w:hAnsiTheme="minorHAnsi" w:cstheme="minorHAnsi"/>
          <w:sz w:val="24"/>
        </w:rPr>
        <w:t>#7</w:t>
      </w:r>
    </w:p>
    <w:p w:rsidR="00D33025" w:rsidRPr="00D33025" w:rsidRDefault="00D33025" w:rsidP="00D33025">
      <w:pPr>
        <w:rPr>
          <w:rFonts w:asciiTheme="minorHAnsi" w:hAnsiTheme="minorHAnsi" w:cstheme="minorHAnsi"/>
          <w:sz w:val="24"/>
        </w:rPr>
      </w:pPr>
    </w:p>
    <w:p w:rsidR="00D33025" w:rsidRDefault="00D33025" w:rsidP="00D33025">
      <w:pPr>
        <w:pStyle w:val="StyleGuideheading"/>
      </w:pPr>
      <w:r w:rsidRPr="00D33025">
        <w:t xml:space="preserve">Educators adopting this ‘Taking Boys Seriously’ principle in practice should: </w:t>
      </w:r>
    </w:p>
    <w:p w:rsidR="00D33025" w:rsidRPr="00D33025" w:rsidRDefault="00D33025" w:rsidP="00D33025">
      <w:pPr>
        <w:rPr>
          <w:rFonts w:asciiTheme="minorHAnsi" w:hAnsiTheme="minorHAnsi" w:cstheme="minorHAnsi"/>
          <w:sz w:val="24"/>
        </w:rPr>
      </w:pPr>
    </w:p>
    <w:p w:rsidR="00D33025" w:rsidRDefault="00D33025" w:rsidP="00D33025">
      <w:pPr>
        <w:pStyle w:val="StyleGuidesubheading"/>
      </w:pPr>
      <w:r w:rsidRPr="00D33025">
        <w:t>Connect boys learning to context</w:t>
      </w:r>
    </w:p>
    <w:p w:rsidR="00D33025" w:rsidRPr="00D33025" w:rsidRDefault="00D33025" w:rsidP="00D33025">
      <w:pPr>
        <w:pStyle w:val="StyleGuidesubheading"/>
      </w:pPr>
    </w:p>
    <w:p w:rsidR="00D33025" w:rsidRDefault="00D33025" w:rsidP="00D33025">
      <w:pPr>
        <w:rPr>
          <w:rFonts w:asciiTheme="minorHAnsi" w:hAnsiTheme="minorHAnsi" w:cstheme="minorHAnsi"/>
          <w:sz w:val="24"/>
        </w:rPr>
      </w:pPr>
      <w:r w:rsidRPr="00D33025">
        <w:rPr>
          <w:rFonts w:asciiTheme="minorHAnsi" w:hAnsiTheme="minorHAnsi" w:cstheme="minorHAnsi"/>
          <w:sz w:val="24"/>
        </w:rPr>
        <w:t>Educators seek to understand the complex social and economic context of each boy. Enabling boys to locate their learning within their everyday life experiences helps them value and better appreciate not only their own community backgrounds but also broadens the contextual relevance of learning and the transformative nature of education</w:t>
      </w:r>
      <w:r>
        <w:rPr>
          <w:rFonts w:asciiTheme="minorHAnsi" w:hAnsiTheme="minorHAnsi" w:cstheme="minorHAnsi"/>
          <w:sz w:val="24"/>
        </w:rPr>
        <w:t xml:space="preserve">.  </w:t>
      </w:r>
    </w:p>
    <w:p w:rsidR="00D33025" w:rsidRPr="00D33025" w:rsidRDefault="00D33025" w:rsidP="00D33025">
      <w:pPr>
        <w:rPr>
          <w:rFonts w:asciiTheme="minorHAnsi" w:hAnsiTheme="minorHAnsi" w:cstheme="minorHAnsi"/>
          <w:sz w:val="24"/>
        </w:rPr>
      </w:pPr>
    </w:p>
    <w:p w:rsidR="00D33025" w:rsidRDefault="00D33025" w:rsidP="00D33025">
      <w:pPr>
        <w:pStyle w:val="StyleGuideheading"/>
      </w:pPr>
      <w:r w:rsidRPr="00D33025">
        <w:t>Connect boys learning to context:</w:t>
      </w:r>
    </w:p>
    <w:p w:rsidR="00D33025" w:rsidRPr="00D33025" w:rsidRDefault="00D33025" w:rsidP="00D33025">
      <w:pPr>
        <w:pStyle w:val="StyleGuideheading"/>
      </w:pPr>
    </w:p>
    <w:p w:rsidR="00D33025" w:rsidRDefault="00D33025" w:rsidP="00D33025">
      <w:pPr>
        <w:pStyle w:val="StyleGuidesubheading"/>
      </w:pPr>
      <w:r w:rsidRPr="00D33025">
        <w:t>Key research findings demonstrate:</w:t>
      </w:r>
    </w:p>
    <w:p w:rsidR="00D33025" w:rsidRPr="00D33025" w:rsidRDefault="00D33025" w:rsidP="00D33025">
      <w:pPr>
        <w:pStyle w:val="StyleGuidesubheading"/>
      </w:pPr>
    </w:p>
    <w:p w:rsidR="00D33025" w:rsidRPr="00D33025" w:rsidRDefault="00D33025" w:rsidP="00D33025">
      <w:pPr>
        <w:rPr>
          <w:rFonts w:asciiTheme="minorHAnsi" w:hAnsiTheme="minorHAnsi" w:cstheme="minorHAnsi"/>
          <w:sz w:val="24"/>
        </w:rPr>
      </w:pPr>
      <w:r w:rsidRPr="00D33025">
        <w:rPr>
          <w:rFonts w:asciiTheme="minorHAnsi" w:hAnsiTheme="minorHAnsi" w:cstheme="minorHAnsi"/>
          <w:sz w:val="24"/>
        </w:rPr>
        <w:t>Boys report difficulty in connecting aspects of their learning to the reality of their everyday lives. Connecting to real- life experiences helps boys deepen their understanding</w:t>
      </w:r>
    </w:p>
    <w:p w:rsidR="00D33025" w:rsidRDefault="00D33025" w:rsidP="00D33025">
      <w:pPr>
        <w:rPr>
          <w:rFonts w:asciiTheme="minorHAnsi" w:hAnsiTheme="minorHAnsi" w:cstheme="minorHAnsi"/>
          <w:sz w:val="24"/>
        </w:rPr>
      </w:pPr>
      <w:r w:rsidRPr="00D33025">
        <w:rPr>
          <w:rFonts w:asciiTheme="minorHAnsi" w:hAnsiTheme="minorHAnsi" w:cstheme="minorHAnsi"/>
          <w:sz w:val="24"/>
        </w:rPr>
        <w:t>of themselves, their communities and beyond. Offering a contextual lens enables boys to understand how systematic inequality can impact their life chances. Understanding these broader social and economic disadvantages can help improve their desire to learn and transcend both</w:t>
      </w:r>
      <w:r>
        <w:rPr>
          <w:rFonts w:asciiTheme="minorHAnsi" w:hAnsiTheme="minorHAnsi" w:cstheme="minorHAnsi"/>
          <w:sz w:val="24"/>
        </w:rPr>
        <w:t xml:space="preserve"> </w:t>
      </w:r>
      <w:r w:rsidRPr="00D33025">
        <w:rPr>
          <w:rFonts w:asciiTheme="minorHAnsi" w:hAnsiTheme="minorHAnsi" w:cstheme="minorHAnsi"/>
          <w:sz w:val="24"/>
        </w:rPr>
        <w:t>their expectations of themselves and the life opportunities afforded to them through education.</w:t>
      </w:r>
    </w:p>
    <w:p w:rsidR="00D33025" w:rsidRDefault="00D33025" w:rsidP="00D33025">
      <w:pPr>
        <w:rPr>
          <w:rFonts w:asciiTheme="minorHAnsi" w:hAnsiTheme="minorHAnsi" w:cstheme="minorHAnsi"/>
          <w:sz w:val="24"/>
        </w:rPr>
      </w:pPr>
    </w:p>
    <w:p w:rsidR="005F0E8E" w:rsidRPr="00D33025" w:rsidRDefault="005F0E8E" w:rsidP="00D33025">
      <w:pPr>
        <w:rPr>
          <w:rFonts w:asciiTheme="minorHAnsi" w:hAnsiTheme="minorHAnsi" w:cstheme="minorHAnsi"/>
          <w:sz w:val="24"/>
        </w:rPr>
      </w:pPr>
    </w:p>
    <w:p w:rsidR="00D33025" w:rsidRDefault="00D33025" w:rsidP="00D33025">
      <w:pPr>
        <w:pStyle w:val="StyleGuidesubheading"/>
      </w:pPr>
      <w:r w:rsidRPr="00D33025">
        <w:lastRenderedPageBreak/>
        <w:t>Indicators of success - Boys report:</w:t>
      </w:r>
    </w:p>
    <w:p w:rsidR="00D33025" w:rsidRPr="00D33025" w:rsidRDefault="00D33025" w:rsidP="00D33025">
      <w:pPr>
        <w:pStyle w:val="StyleGuidesubheading"/>
      </w:pPr>
    </w:p>
    <w:p w:rsidR="00D33025" w:rsidRPr="00D33025" w:rsidRDefault="00D33025" w:rsidP="00D33025">
      <w:pPr>
        <w:pStyle w:val="ListParagraph"/>
        <w:numPr>
          <w:ilvl w:val="0"/>
          <w:numId w:val="14"/>
        </w:numPr>
        <w:rPr>
          <w:rFonts w:asciiTheme="minorHAnsi" w:hAnsiTheme="minorHAnsi" w:cstheme="minorHAnsi"/>
          <w:sz w:val="24"/>
        </w:rPr>
      </w:pPr>
      <w:r w:rsidRPr="00D33025">
        <w:rPr>
          <w:rFonts w:asciiTheme="minorHAnsi" w:hAnsiTheme="minorHAnsi" w:cstheme="minorHAnsi"/>
          <w:sz w:val="24"/>
        </w:rPr>
        <w:t>Making clearer connections between their learning and everyday lives.</w:t>
      </w:r>
    </w:p>
    <w:p w:rsidR="00D33025" w:rsidRPr="00D33025" w:rsidRDefault="00D33025" w:rsidP="00D33025">
      <w:pPr>
        <w:pStyle w:val="ListParagraph"/>
        <w:numPr>
          <w:ilvl w:val="0"/>
          <w:numId w:val="14"/>
        </w:numPr>
        <w:rPr>
          <w:rFonts w:asciiTheme="minorHAnsi" w:hAnsiTheme="minorHAnsi" w:cstheme="minorHAnsi"/>
          <w:sz w:val="24"/>
        </w:rPr>
      </w:pPr>
      <w:r w:rsidRPr="00D33025">
        <w:rPr>
          <w:rFonts w:asciiTheme="minorHAnsi" w:hAnsiTheme="minorHAnsi" w:cstheme="minorHAnsi"/>
          <w:sz w:val="24"/>
        </w:rPr>
        <w:t>Expressing a shift in their attitudes towards education and a belief that they can succeed.</w:t>
      </w:r>
    </w:p>
    <w:p w:rsidR="00D33025" w:rsidRPr="00D33025" w:rsidRDefault="00D33025" w:rsidP="00D33025">
      <w:pPr>
        <w:pStyle w:val="ListParagraph"/>
        <w:numPr>
          <w:ilvl w:val="0"/>
          <w:numId w:val="14"/>
        </w:numPr>
        <w:rPr>
          <w:rFonts w:asciiTheme="minorHAnsi" w:hAnsiTheme="minorHAnsi" w:cstheme="minorHAnsi"/>
          <w:sz w:val="24"/>
        </w:rPr>
      </w:pPr>
      <w:r w:rsidRPr="00D33025">
        <w:rPr>
          <w:rFonts w:asciiTheme="minorHAnsi" w:hAnsiTheme="minorHAnsi" w:cstheme="minorHAnsi"/>
          <w:sz w:val="24"/>
        </w:rPr>
        <w:t>A stronger desire to set more concrete educational goals.</w:t>
      </w:r>
    </w:p>
    <w:p w:rsidR="00D33025" w:rsidRPr="00D33025" w:rsidRDefault="00D33025" w:rsidP="00D33025">
      <w:pPr>
        <w:pStyle w:val="ListParagraph"/>
        <w:numPr>
          <w:ilvl w:val="0"/>
          <w:numId w:val="14"/>
        </w:numPr>
        <w:rPr>
          <w:rFonts w:asciiTheme="minorHAnsi" w:hAnsiTheme="minorHAnsi" w:cstheme="minorHAnsi"/>
          <w:sz w:val="24"/>
        </w:rPr>
      </w:pPr>
      <w:r w:rsidRPr="00D33025">
        <w:rPr>
          <w:rFonts w:asciiTheme="minorHAnsi" w:hAnsiTheme="minorHAnsi" w:cstheme="minorHAnsi"/>
          <w:sz w:val="24"/>
        </w:rPr>
        <w:t>Awareness of the limitations of certain community traditions and cultural norms.</w:t>
      </w:r>
    </w:p>
    <w:p w:rsidR="00D33025" w:rsidRDefault="00D33025" w:rsidP="00D33025">
      <w:pPr>
        <w:pStyle w:val="ListParagraph"/>
        <w:numPr>
          <w:ilvl w:val="0"/>
          <w:numId w:val="14"/>
        </w:numPr>
        <w:rPr>
          <w:rFonts w:asciiTheme="minorHAnsi" w:hAnsiTheme="minorHAnsi" w:cstheme="minorHAnsi"/>
          <w:sz w:val="24"/>
        </w:rPr>
      </w:pPr>
      <w:r w:rsidRPr="00D33025">
        <w:rPr>
          <w:rFonts w:asciiTheme="minorHAnsi" w:hAnsiTheme="minorHAnsi" w:cstheme="minorHAnsi"/>
          <w:sz w:val="24"/>
        </w:rPr>
        <w:t>Relating their life experiences within a broader socio- economic context.</w:t>
      </w:r>
    </w:p>
    <w:p w:rsidR="00D33025" w:rsidRPr="00D33025" w:rsidRDefault="00D33025" w:rsidP="00D33025">
      <w:pPr>
        <w:pStyle w:val="ListParagraph"/>
        <w:ind w:left="360"/>
        <w:rPr>
          <w:rFonts w:asciiTheme="minorHAnsi" w:hAnsiTheme="minorHAnsi" w:cstheme="minorHAnsi"/>
          <w:sz w:val="24"/>
        </w:rPr>
      </w:pPr>
    </w:p>
    <w:p w:rsidR="00D33025" w:rsidRDefault="00D33025" w:rsidP="00D33025">
      <w:pPr>
        <w:pStyle w:val="StyleGuidesubheading"/>
      </w:pPr>
      <w:r w:rsidRPr="00D33025">
        <w:t>How will you intentionally use this principle in your practice?</w:t>
      </w:r>
    </w:p>
    <w:p w:rsidR="00430FD3" w:rsidRPr="00056804" w:rsidRDefault="00430FD3" w:rsidP="00056804">
      <w:pPr>
        <w:rPr>
          <w:rFonts w:asciiTheme="minorHAnsi" w:hAnsiTheme="minorHAnsi" w:cstheme="minorHAnsi"/>
          <w:sz w:val="24"/>
        </w:rPr>
      </w:pPr>
    </w:p>
    <w:p w:rsidR="00056804" w:rsidRPr="00056804" w:rsidRDefault="00056804" w:rsidP="00056804">
      <w:pPr>
        <w:rPr>
          <w:rFonts w:asciiTheme="minorHAnsi" w:hAnsiTheme="minorHAnsi" w:cstheme="minorHAnsi"/>
          <w:sz w:val="24"/>
        </w:rPr>
      </w:pPr>
      <w:r w:rsidRPr="00056804">
        <w:rPr>
          <w:rFonts w:asciiTheme="minorHAnsi" w:hAnsiTheme="minorHAnsi" w:cstheme="minorHAnsi"/>
          <w:sz w:val="24"/>
        </w:rPr>
        <w:t>#8</w:t>
      </w:r>
    </w:p>
    <w:p w:rsidR="00430FD3" w:rsidRPr="00056804" w:rsidRDefault="00430FD3" w:rsidP="00056804">
      <w:pPr>
        <w:rPr>
          <w:rFonts w:asciiTheme="minorHAnsi" w:hAnsiTheme="minorHAnsi" w:cstheme="minorHAnsi"/>
          <w:sz w:val="24"/>
        </w:rPr>
      </w:pPr>
    </w:p>
    <w:p w:rsidR="00056804" w:rsidRPr="00056804" w:rsidRDefault="00056804" w:rsidP="00056804">
      <w:pPr>
        <w:pStyle w:val="StyleGuideheading"/>
      </w:pPr>
      <w:r w:rsidRPr="00056804">
        <w:t>Educators adopting this ‘Taking Boys Seriously’ principle in practice should:</w:t>
      </w:r>
    </w:p>
    <w:p w:rsidR="00056804" w:rsidRPr="00056804" w:rsidRDefault="00056804" w:rsidP="00056804">
      <w:pPr>
        <w:rPr>
          <w:rFonts w:asciiTheme="minorHAnsi" w:hAnsiTheme="minorHAnsi" w:cstheme="minorHAnsi"/>
          <w:sz w:val="24"/>
        </w:rPr>
      </w:pPr>
    </w:p>
    <w:p w:rsidR="00056804" w:rsidRDefault="00056804" w:rsidP="00056804">
      <w:pPr>
        <w:pStyle w:val="StyleGuidesubheading"/>
      </w:pPr>
      <w:r w:rsidRPr="00056804">
        <w:t>Engage meaningfully with boys</w:t>
      </w:r>
    </w:p>
    <w:p w:rsidR="00056804" w:rsidRPr="00056804" w:rsidRDefault="00056804" w:rsidP="00056804">
      <w:pPr>
        <w:pStyle w:val="StyleGuidesubheading"/>
      </w:pPr>
    </w:p>
    <w:p w:rsidR="00056804" w:rsidRPr="00056804" w:rsidRDefault="00056804" w:rsidP="00056804">
      <w:pPr>
        <w:rPr>
          <w:rFonts w:asciiTheme="minorHAnsi" w:hAnsiTheme="minorHAnsi" w:cstheme="minorHAnsi"/>
          <w:sz w:val="24"/>
        </w:rPr>
      </w:pPr>
      <w:r w:rsidRPr="00056804">
        <w:rPr>
          <w:rFonts w:asciiTheme="minorHAnsi" w:hAnsiTheme="minorHAnsi" w:cstheme="minorHAnsi"/>
          <w:sz w:val="24"/>
        </w:rPr>
        <w:t>Boys are not a homogeneous group. They are all different. At the heart of meaningful engagement is recognition of the need to find ways for boys to reflect, think, talk, and</w:t>
      </w:r>
    </w:p>
    <w:p w:rsidR="00056804" w:rsidRDefault="00056804" w:rsidP="00056804">
      <w:pPr>
        <w:rPr>
          <w:rFonts w:asciiTheme="minorHAnsi" w:hAnsiTheme="minorHAnsi" w:cstheme="minorHAnsi"/>
          <w:sz w:val="24"/>
        </w:rPr>
      </w:pPr>
      <w:r w:rsidRPr="00056804">
        <w:rPr>
          <w:rFonts w:asciiTheme="minorHAnsi" w:hAnsiTheme="minorHAnsi" w:cstheme="minorHAnsi"/>
          <w:sz w:val="24"/>
        </w:rPr>
        <w:t>explore issues that are important to them. This involves questioning and frequently seeking feedback, consideration of other viewpoints, and encouraging inclusion and diversity</w:t>
      </w:r>
      <w:r>
        <w:rPr>
          <w:rFonts w:asciiTheme="minorHAnsi" w:hAnsiTheme="minorHAnsi" w:cstheme="minorHAnsi"/>
          <w:sz w:val="24"/>
        </w:rPr>
        <w:t xml:space="preserve">.  </w:t>
      </w:r>
    </w:p>
    <w:p w:rsidR="00056804" w:rsidRPr="00056804" w:rsidRDefault="00056804" w:rsidP="00056804">
      <w:pPr>
        <w:rPr>
          <w:rFonts w:asciiTheme="minorHAnsi" w:hAnsiTheme="minorHAnsi" w:cstheme="minorHAnsi"/>
          <w:sz w:val="24"/>
        </w:rPr>
      </w:pPr>
    </w:p>
    <w:p w:rsidR="00056804" w:rsidRDefault="00056804" w:rsidP="00056804">
      <w:pPr>
        <w:pStyle w:val="StyleGuideheading"/>
      </w:pPr>
      <w:r w:rsidRPr="00056804">
        <w:t>Engage meaningfully with boys:</w:t>
      </w:r>
    </w:p>
    <w:p w:rsidR="00056804" w:rsidRPr="00056804" w:rsidRDefault="00056804" w:rsidP="00056804">
      <w:pPr>
        <w:pStyle w:val="StyleGuideheading"/>
      </w:pPr>
    </w:p>
    <w:p w:rsidR="00056804" w:rsidRDefault="00056804" w:rsidP="00056804">
      <w:pPr>
        <w:pStyle w:val="StyleGuidesubheading"/>
      </w:pPr>
      <w:r w:rsidRPr="00056804">
        <w:t>Key research findings demonstrate:</w:t>
      </w:r>
    </w:p>
    <w:p w:rsidR="00056804" w:rsidRPr="00056804" w:rsidRDefault="00056804" w:rsidP="00056804">
      <w:pPr>
        <w:pStyle w:val="StyleGuidesubheading"/>
      </w:pPr>
    </w:p>
    <w:p w:rsidR="00056804" w:rsidRDefault="00056804" w:rsidP="00056804">
      <w:pPr>
        <w:rPr>
          <w:rFonts w:asciiTheme="minorHAnsi" w:hAnsiTheme="minorHAnsi" w:cstheme="minorHAnsi"/>
          <w:sz w:val="24"/>
        </w:rPr>
      </w:pPr>
      <w:r w:rsidRPr="00056804">
        <w:rPr>
          <w:rFonts w:asciiTheme="minorHAnsi" w:hAnsiTheme="minorHAnsi" w:cstheme="minorHAnsi"/>
          <w:sz w:val="24"/>
        </w:rPr>
        <w:t>Engaging meaningfully with boys is challenging. Boys need to be seen as individuals and thrive when their individuality and difference is recognised and responded to. When educators engage meaningfully with boys, there is a recognition that learning is a two-way process; boys learn from each other, educators learn from boys, and boys learn from educators.</w:t>
      </w:r>
      <w:r w:rsidR="005A095B">
        <w:rPr>
          <w:rFonts w:asciiTheme="minorHAnsi" w:hAnsiTheme="minorHAnsi" w:cstheme="minorHAnsi"/>
          <w:sz w:val="24"/>
        </w:rPr>
        <w:t xml:space="preserve"> </w:t>
      </w:r>
      <w:r w:rsidRPr="00056804">
        <w:rPr>
          <w:rFonts w:asciiTheme="minorHAnsi" w:hAnsiTheme="minorHAnsi" w:cstheme="minorHAnsi"/>
          <w:sz w:val="24"/>
        </w:rPr>
        <w:t>This process requires the educator to use active listening skills, to allow themselves to be vulnerable in the relationship and to strike a balance between supporting boys learning and challenging harmful thoughts, feelings and behaviours. When the educator demonstrates curiosity, being interested, knowledgeable and animated by their own subject, engagement becomes deeper.</w:t>
      </w:r>
    </w:p>
    <w:p w:rsidR="00056804" w:rsidRPr="00056804" w:rsidRDefault="00056804" w:rsidP="00056804">
      <w:pPr>
        <w:rPr>
          <w:rFonts w:asciiTheme="minorHAnsi" w:hAnsiTheme="minorHAnsi" w:cstheme="minorHAnsi"/>
          <w:sz w:val="24"/>
        </w:rPr>
      </w:pPr>
    </w:p>
    <w:p w:rsidR="00056804" w:rsidRDefault="00056804" w:rsidP="00056804">
      <w:pPr>
        <w:pStyle w:val="StyleGuidesubheading"/>
      </w:pPr>
      <w:r w:rsidRPr="00056804">
        <w:t>Indicators of success - Boys report:</w:t>
      </w:r>
    </w:p>
    <w:p w:rsidR="00056804" w:rsidRPr="00056804" w:rsidRDefault="00056804" w:rsidP="00056804">
      <w:pPr>
        <w:pStyle w:val="StyleGuidesubheading"/>
      </w:pPr>
    </w:p>
    <w:p w:rsidR="00056804" w:rsidRPr="00056804" w:rsidRDefault="00056804" w:rsidP="00056804">
      <w:pPr>
        <w:pStyle w:val="ListParagraph"/>
        <w:numPr>
          <w:ilvl w:val="0"/>
          <w:numId w:val="16"/>
        </w:numPr>
        <w:rPr>
          <w:rFonts w:asciiTheme="minorHAnsi" w:hAnsiTheme="minorHAnsi" w:cstheme="minorHAnsi"/>
          <w:sz w:val="24"/>
        </w:rPr>
      </w:pPr>
      <w:r w:rsidRPr="00056804">
        <w:rPr>
          <w:rFonts w:asciiTheme="minorHAnsi" w:hAnsiTheme="minorHAnsi" w:cstheme="minorHAnsi"/>
          <w:sz w:val="24"/>
        </w:rPr>
        <w:t>Increased confidence in expressing and questioning their thoughts and beliefs.</w:t>
      </w:r>
    </w:p>
    <w:p w:rsidR="00056804" w:rsidRPr="00056804" w:rsidRDefault="00056804" w:rsidP="00056804">
      <w:pPr>
        <w:pStyle w:val="ListParagraph"/>
        <w:numPr>
          <w:ilvl w:val="0"/>
          <w:numId w:val="16"/>
        </w:numPr>
        <w:rPr>
          <w:rFonts w:asciiTheme="minorHAnsi" w:hAnsiTheme="minorHAnsi" w:cstheme="minorHAnsi"/>
          <w:sz w:val="24"/>
        </w:rPr>
      </w:pPr>
      <w:r w:rsidRPr="00056804">
        <w:rPr>
          <w:rFonts w:asciiTheme="minorHAnsi" w:hAnsiTheme="minorHAnsi" w:cstheme="minorHAnsi"/>
          <w:sz w:val="24"/>
        </w:rPr>
        <w:t>Less inclination to lose concentration or engage in disruptive behaviour.</w:t>
      </w:r>
    </w:p>
    <w:p w:rsidR="00056804" w:rsidRPr="00056804" w:rsidRDefault="00056804" w:rsidP="00056804">
      <w:pPr>
        <w:pStyle w:val="ListParagraph"/>
        <w:numPr>
          <w:ilvl w:val="0"/>
          <w:numId w:val="16"/>
        </w:numPr>
        <w:rPr>
          <w:rFonts w:asciiTheme="minorHAnsi" w:hAnsiTheme="minorHAnsi" w:cstheme="minorHAnsi"/>
          <w:sz w:val="24"/>
        </w:rPr>
      </w:pPr>
      <w:r w:rsidRPr="00056804">
        <w:rPr>
          <w:rFonts w:asciiTheme="minorHAnsi" w:hAnsiTheme="minorHAnsi" w:cstheme="minorHAnsi"/>
          <w:sz w:val="24"/>
        </w:rPr>
        <w:t>More evidence of depth in their learning.</w:t>
      </w:r>
    </w:p>
    <w:p w:rsidR="00056804" w:rsidRPr="00056804" w:rsidRDefault="00056804" w:rsidP="00056804">
      <w:pPr>
        <w:pStyle w:val="ListParagraph"/>
        <w:numPr>
          <w:ilvl w:val="0"/>
          <w:numId w:val="16"/>
        </w:numPr>
        <w:rPr>
          <w:rFonts w:asciiTheme="minorHAnsi" w:hAnsiTheme="minorHAnsi" w:cstheme="minorHAnsi"/>
          <w:sz w:val="24"/>
        </w:rPr>
      </w:pPr>
      <w:r w:rsidRPr="00056804">
        <w:rPr>
          <w:rFonts w:asciiTheme="minorHAnsi" w:hAnsiTheme="minorHAnsi" w:cstheme="minorHAnsi"/>
          <w:sz w:val="24"/>
        </w:rPr>
        <w:t>Valuing the educator as knowledgeable and inspiring.</w:t>
      </w:r>
    </w:p>
    <w:p w:rsidR="00056804" w:rsidRDefault="00056804" w:rsidP="00056804">
      <w:pPr>
        <w:pStyle w:val="ListParagraph"/>
        <w:numPr>
          <w:ilvl w:val="0"/>
          <w:numId w:val="16"/>
        </w:numPr>
        <w:rPr>
          <w:rFonts w:asciiTheme="minorHAnsi" w:hAnsiTheme="minorHAnsi" w:cstheme="minorHAnsi"/>
          <w:sz w:val="24"/>
        </w:rPr>
      </w:pPr>
      <w:r w:rsidRPr="00056804">
        <w:rPr>
          <w:rFonts w:asciiTheme="minorHAnsi" w:hAnsiTheme="minorHAnsi" w:cstheme="minorHAnsi"/>
          <w:sz w:val="24"/>
        </w:rPr>
        <w:t>A deeper understanding of diverse values, beliefs, and life experiences.</w:t>
      </w:r>
    </w:p>
    <w:p w:rsidR="00056804" w:rsidRPr="00056804" w:rsidRDefault="00056804" w:rsidP="00056804">
      <w:pPr>
        <w:rPr>
          <w:rFonts w:asciiTheme="minorHAnsi" w:hAnsiTheme="minorHAnsi" w:cstheme="minorHAnsi"/>
          <w:sz w:val="24"/>
        </w:rPr>
      </w:pPr>
    </w:p>
    <w:p w:rsidR="00056804" w:rsidRDefault="00056804" w:rsidP="00056804">
      <w:pPr>
        <w:pStyle w:val="TableParagraph"/>
        <w:framePr w:hSpace="180" w:wrap="around" w:vAnchor="text" w:hAnchor="margin" w:xAlign="right" w:y="611"/>
        <w:spacing w:before="7"/>
        <w:ind w:left="0"/>
        <w:rPr>
          <w:sz w:val="29"/>
        </w:rPr>
      </w:pPr>
    </w:p>
    <w:p w:rsidR="00056804" w:rsidRDefault="00056804" w:rsidP="00056804">
      <w:pPr>
        <w:pStyle w:val="StyleGuidesubheading"/>
      </w:pPr>
      <w:r w:rsidRPr="00056804">
        <w:t>How will you intentionally use this principle in your practice?</w:t>
      </w:r>
    </w:p>
    <w:p w:rsidR="00056804" w:rsidRDefault="00056804" w:rsidP="00FF5414">
      <w:pPr>
        <w:rPr>
          <w:rFonts w:asciiTheme="minorHAnsi" w:hAnsiTheme="minorHAnsi" w:cstheme="minorHAnsi"/>
          <w:sz w:val="24"/>
        </w:rPr>
      </w:pPr>
    </w:p>
    <w:p w:rsidR="005F0E8E" w:rsidRPr="00FF5414" w:rsidRDefault="005F0E8E" w:rsidP="00FF5414">
      <w:pPr>
        <w:rPr>
          <w:rFonts w:asciiTheme="minorHAnsi" w:hAnsiTheme="minorHAnsi" w:cstheme="minorHAnsi"/>
          <w:sz w:val="24"/>
        </w:rPr>
      </w:pPr>
    </w:p>
    <w:p w:rsidR="00FF5414" w:rsidRPr="00FF5414" w:rsidRDefault="00FF5414" w:rsidP="00FF5414">
      <w:pPr>
        <w:rPr>
          <w:rFonts w:asciiTheme="minorHAnsi" w:hAnsiTheme="minorHAnsi" w:cstheme="minorHAnsi"/>
          <w:sz w:val="24"/>
        </w:rPr>
      </w:pPr>
      <w:r w:rsidRPr="00FF5414">
        <w:rPr>
          <w:rFonts w:asciiTheme="minorHAnsi" w:hAnsiTheme="minorHAnsi" w:cstheme="minorHAnsi"/>
          <w:sz w:val="24"/>
        </w:rPr>
        <w:lastRenderedPageBreak/>
        <w:t>#9</w:t>
      </w:r>
    </w:p>
    <w:p w:rsidR="00056804" w:rsidRPr="00FF5414" w:rsidRDefault="00056804" w:rsidP="00FF5414">
      <w:pPr>
        <w:rPr>
          <w:rFonts w:asciiTheme="minorHAnsi" w:hAnsiTheme="minorHAnsi" w:cstheme="minorHAnsi"/>
          <w:sz w:val="24"/>
        </w:rPr>
      </w:pPr>
    </w:p>
    <w:p w:rsidR="00FF5414" w:rsidRPr="00FF5414" w:rsidRDefault="00FF5414" w:rsidP="00FF5414">
      <w:pPr>
        <w:pStyle w:val="StyleGuideheading"/>
      </w:pPr>
      <w:r w:rsidRPr="00FF5414">
        <w:t>Educators adopting this ‘Taking Boys Seriously’ principle in practice should:</w:t>
      </w:r>
    </w:p>
    <w:p w:rsidR="00FF5414" w:rsidRPr="00FF5414" w:rsidRDefault="00FF5414" w:rsidP="00FF5414">
      <w:pPr>
        <w:rPr>
          <w:rFonts w:asciiTheme="minorHAnsi" w:hAnsiTheme="minorHAnsi" w:cstheme="minorHAnsi"/>
          <w:sz w:val="24"/>
        </w:rPr>
      </w:pPr>
    </w:p>
    <w:p w:rsidR="00FF5414" w:rsidRDefault="00FF5414" w:rsidP="00FF5414">
      <w:pPr>
        <w:pStyle w:val="StyleGuidesubheading"/>
      </w:pPr>
      <w:r w:rsidRPr="00FF5414">
        <w:t>Enable creative learning environments</w:t>
      </w:r>
    </w:p>
    <w:p w:rsidR="00FF5414" w:rsidRPr="00FF5414" w:rsidRDefault="00FF5414" w:rsidP="00FF5414">
      <w:pPr>
        <w:pStyle w:val="StyleGuidesubheading"/>
      </w:pPr>
    </w:p>
    <w:p w:rsidR="00FF5414" w:rsidRDefault="00FF5414" w:rsidP="00FF5414">
      <w:pPr>
        <w:rPr>
          <w:rFonts w:asciiTheme="minorHAnsi" w:hAnsiTheme="minorHAnsi" w:cstheme="minorHAnsi"/>
          <w:sz w:val="24"/>
        </w:rPr>
      </w:pPr>
      <w:r w:rsidRPr="00FF5414">
        <w:rPr>
          <w:rFonts w:asciiTheme="minorHAnsi" w:hAnsiTheme="minorHAnsi" w:cstheme="minorHAnsi"/>
          <w:sz w:val="24"/>
        </w:rPr>
        <w:t>Boys learn in a range of different ways. Equally, different educators have a variety of approaches to facilitating learning.</w:t>
      </w:r>
      <w:r>
        <w:rPr>
          <w:rFonts w:asciiTheme="minorHAnsi" w:hAnsiTheme="minorHAnsi" w:cstheme="minorHAnsi"/>
          <w:sz w:val="24"/>
        </w:rPr>
        <w:t xml:space="preserve"> </w:t>
      </w:r>
      <w:r w:rsidRPr="00FF5414">
        <w:rPr>
          <w:rFonts w:asciiTheme="minorHAnsi" w:hAnsiTheme="minorHAnsi" w:cstheme="minorHAnsi"/>
          <w:sz w:val="24"/>
        </w:rPr>
        <w:t>Informal education methodologies have been highly successful at re-engaging boys who have completely disengaged from school-based education</w:t>
      </w:r>
      <w:r>
        <w:rPr>
          <w:rFonts w:asciiTheme="minorHAnsi" w:hAnsiTheme="minorHAnsi" w:cstheme="minorHAnsi"/>
          <w:sz w:val="24"/>
        </w:rPr>
        <w:t xml:space="preserve">.  </w:t>
      </w:r>
    </w:p>
    <w:p w:rsidR="00FF5414" w:rsidRPr="00FF5414" w:rsidRDefault="00FF5414" w:rsidP="00FF5414">
      <w:pPr>
        <w:rPr>
          <w:rFonts w:asciiTheme="minorHAnsi" w:hAnsiTheme="minorHAnsi" w:cstheme="minorHAnsi"/>
          <w:sz w:val="24"/>
        </w:rPr>
      </w:pPr>
    </w:p>
    <w:p w:rsidR="00FF5414" w:rsidRDefault="00FF5414" w:rsidP="00FF5414">
      <w:pPr>
        <w:pStyle w:val="StyleGuideheading"/>
      </w:pPr>
      <w:r w:rsidRPr="00FF5414">
        <w:t>Enable creative learning environments:</w:t>
      </w:r>
    </w:p>
    <w:p w:rsidR="00FF5414" w:rsidRPr="00FF5414" w:rsidRDefault="00FF5414" w:rsidP="00FF5414">
      <w:pPr>
        <w:pStyle w:val="StyleGuideheading"/>
      </w:pPr>
    </w:p>
    <w:p w:rsidR="00FF5414" w:rsidRDefault="00FF5414" w:rsidP="00FF5414">
      <w:pPr>
        <w:pStyle w:val="StyleGuidesubheading"/>
      </w:pPr>
      <w:r w:rsidRPr="00FF5414">
        <w:t>Key research findings demonstrate:</w:t>
      </w:r>
    </w:p>
    <w:p w:rsidR="00FF5414" w:rsidRPr="00FF5414" w:rsidRDefault="00FF5414" w:rsidP="00FF5414">
      <w:pPr>
        <w:pStyle w:val="StyleGuidesubheading"/>
      </w:pPr>
    </w:p>
    <w:p w:rsidR="00FF5414" w:rsidRDefault="00FF5414" w:rsidP="00FF5414">
      <w:pPr>
        <w:rPr>
          <w:rFonts w:asciiTheme="minorHAnsi" w:hAnsiTheme="minorHAnsi" w:cstheme="minorHAnsi"/>
          <w:sz w:val="24"/>
        </w:rPr>
      </w:pPr>
      <w:r w:rsidRPr="00FF5414">
        <w:rPr>
          <w:rFonts w:asciiTheme="minorHAnsi" w:hAnsiTheme="minorHAnsi" w:cstheme="minorHAnsi"/>
          <w:sz w:val="24"/>
        </w:rPr>
        <w:t>Learning environments should be non-threatening, respectful, non-judgemental, supportive, free from distraction and enjoyable. Informal education methodologies include small group work, working with peers, using conversation, setting small bite-sized tasks, frequent rewards, affirming feedback, and finding the unique abilities within every boy. The combination of creativity and movement with reflection can be exciting and appealing to boys and can help lay a solid foundation for more challenging work around attitudes and behaviour. This methodology can also be a fun and valuable tool for harnessing boys’ natural energy and helping them to enjoy their learning.</w:t>
      </w:r>
    </w:p>
    <w:p w:rsidR="00FF5414" w:rsidRPr="00FF5414" w:rsidRDefault="00FF5414" w:rsidP="00FF5414">
      <w:pPr>
        <w:rPr>
          <w:rFonts w:asciiTheme="minorHAnsi" w:hAnsiTheme="minorHAnsi" w:cstheme="minorHAnsi"/>
          <w:sz w:val="24"/>
        </w:rPr>
      </w:pPr>
    </w:p>
    <w:p w:rsidR="00FF5414" w:rsidRDefault="00FF5414" w:rsidP="00FF5414">
      <w:pPr>
        <w:pStyle w:val="StyleGuidesubheading"/>
      </w:pPr>
      <w:r w:rsidRPr="00FF5414">
        <w:t>Indicators of success - Boys report:</w:t>
      </w:r>
    </w:p>
    <w:p w:rsidR="00FF5414" w:rsidRPr="00FF5414" w:rsidRDefault="00FF5414" w:rsidP="00FF5414">
      <w:pPr>
        <w:pStyle w:val="StyleGuidesubheading"/>
      </w:pPr>
    </w:p>
    <w:p w:rsidR="00FF5414" w:rsidRPr="00FF5414" w:rsidRDefault="00FF5414" w:rsidP="00FF5414">
      <w:pPr>
        <w:pStyle w:val="ListParagraph"/>
        <w:numPr>
          <w:ilvl w:val="0"/>
          <w:numId w:val="18"/>
        </w:numPr>
        <w:rPr>
          <w:rFonts w:asciiTheme="minorHAnsi" w:hAnsiTheme="minorHAnsi" w:cstheme="minorHAnsi"/>
          <w:sz w:val="24"/>
        </w:rPr>
      </w:pPr>
      <w:r w:rsidRPr="00FF5414">
        <w:rPr>
          <w:rFonts w:asciiTheme="minorHAnsi" w:hAnsiTheme="minorHAnsi" w:cstheme="minorHAnsi"/>
          <w:sz w:val="24"/>
        </w:rPr>
        <w:t>Less boredom in the learning environment.</w:t>
      </w:r>
    </w:p>
    <w:p w:rsidR="00FF5414" w:rsidRPr="00FF5414" w:rsidRDefault="00FF5414" w:rsidP="00FF5414">
      <w:pPr>
        <w:pStyle w:val="ListParagraph"/>
        <w:numPr>
          <w:ilvl w:val="0"/>
          <w:numId w:val="18"/>
        </w:numPr>
        <w:rPr>
          <w:rFonts w:asciiTheme="minorHAnsi" w:hAnsiTheme="minorHAnsi" w:cstheme="minorHAnsi"/>
          <w:sz w:val="24"/>
        </w:rPr>
      </w:pPr>
      <w:r w:rsidRPr="00FF5414">
        <w:rPr>
          <w:rFonts w:asciiTheme="minorHAnsi" w:hAnsiTheme="minorHAnsi" w:cstheme="minorHAnsi"/>
          <w:sz w:val="24"/>
        </w:rPr>
        <w:t>Enjoying learning and having more fun.</w:t>
      </w:r>
    </w:p>
    <w:p w:rsidR="00FF5414" w:rsidRPr="00FF5414" w:rsidRDefault="00FF5414" w:rsidP="00FF5414">
      <w:pPr>
        <w:pStyle w:val="ListParagraph"/>
        <w:numPr>
          <w:ilvl w:val="0"/>
          <w:numId w:val="18"/>
        </w:numPr>
        <w:rPr>
          <w:rFonts w:asciiTheme="minorHAnsi" w:hAnsiTheme="minorHAnsi" w:cstheme="minorHAnsi"/>
          <w:sz w:val="24"/>
        </w:rPr>
      </w:pPr>
      <w:r w:rsidRPr="00FF5414">
        <w:rPr>
          <w:rFonts w:asciiTheme="minorHAnsi" w:hAnsiTheme="minorHAnsi" w:cstheme="minorHAnsi"/>
          <w:sz w:val="24"/>
        </w:rPr>
        <w:t>Improved relationships with peers and with educators.</w:t>
      </w:r>
    </w:p>
    <w:p w:rsidR="00FF5414" w:rsidRPr="00FF5414" w:rsidRDefault="00FF5414" w:rsidP="00FF5414">
      <w:pPr>
        <w:pStyle w:val="ListParagraph"/>
        <w:numPr>
          <w:ilvl w:val="0"/>
          <w:numId w:val="18"/>
        </w:numPr>
        <w:rPr>
          <w:rFonts w:asciiTheme="minorHAnsi" w:hAnsiTheme="minorHAnsi" w:cstheme="minorHAnsi"/>
          <w:sz w:val="24"/>
        </w:rPr>
      </w:pPr>
      <w:r w:rsidRPr="00FF5414">
        <w:rPr>
          <w:rFonts w:asciiTheme="minorHAnsi" w:hAnsiTheme="minorHAnsi" w:cstheme="minorHAnsi"/>
          <w:sz w:val="24"/>
        </w:rPr>
        <w:t>Discovering new social and life skills.</w:t>
      </w:r>
    </w:p>
    <w:p w:rsidR="00FF5414" w:rsidRPr="00FF5414" w:rsidRDefault="00FF5414" w:rsidP="00FF5414">
      <w:pPr>
        <w:pStyle w:val="ListParagraph"/>
        <w:numPr>
          <w:ilvl w:val="0"/>
          <w:numId w:val="18"/>
        </w:numPr>
        <w:rPr>
          <w:rFonts w:asciiTheme="minorHAnsi" w:hAnsiTheme="minorHAnsi" w:cstheme="minorHAnsi"/>
          <w:sz w:val="24"/>
        </w:rPr>
      </w:pPr>
      <w:r w:rsidRPr="00FF5414">
        <w:rPr>
          <w:rFonts w:asciiTheme="minorHAnsi" w:hAnsiTheme="minorHAnsi" w:cstheme="minorHAnsi"/>
          <w:sz w:val="24"/>
        </w:rPr>
        <w:t>Discovering more creative solutions to educational and life challenges.</w:t>
      </w:r>
    </w:p>
    <w:p w:rsidR="00FF5414" w:rsidRPr="00FF5414" w:rsidRDefault="00FF5414" w:rsidP="00FF5414">
      <w:pPr>
        <w:rPr>
          <w:rFonts w:asciiTheme="minorHAnsi" w:hAnsiTheme="minorHAnsi" w:cstheme="minorHAnsi"/>
          <w:sz w:val="24"/>
        </w:rPr>
      </w:pPr>
    </w:p>
    <w:p w:rsidR="00FF5414" w:rsidRPr="00FF5414" w:rsidRDefault="00FF5414" w:rsidP="00FF5414">
      <w:pPr>
        <w:pStyle w:val="StyleGuidesubheading"/>
      </w:pPr>
      <w:r w:rsidRPr="00FF5414">
        <w:t>How will you intentionally use this principle in your practice?</w:t>
      </w:r>
    </w:p>
    <w:p w:rsidR="00FF5414" w:rsidRPr="00F85006" w:rsidRDefault="00FF5414" w:rsidP="00F85006">
      <w:pPr>
        <w:rPr>
          <w:rFonts w:asciiTheme="minorHAnsi" w:hAnsiTheme="minorHAnsi" w:cstheme="minorHAnsi"/>
          <w:sz w:val="24"/>
        </w:rPr>
      </w:pPr>
    </w:p>
    <w:p w:rsidR="00F85006" w:rsidRPr="00F85006" w:rsidRDefault="00F85006" w:rsidP="00F85006">
      <w:pPr>
        <w:rPr>
          <w:rFonts w:asciiTheme="minorHAnsi" w:hAnsiTheme="minorHAnsi" w:cstheme="minorHAnsi"/>
          <w:sz w:val="24"/>
        </w:rPr>
      </w:pPr>
      <w:r w:rsidRPr="00F85006">
        <w:t>#1</w:t>
      </w:r>
      <w:r w:rsidRPr="00F85006">
        <w:rPr>
          <w:rFonts w:asciiTheme="minorHAnsi" w:hAnsiTheme="minorHAnsi" w:cstheme="minorHAnsi"/>
          <w:sz w:val="24"/>
        </w:rPr>
        <w:t>0</w:t>
      </w:r>
    </w:p>
    <w:p w:rsidR="00F85006" w:rsidRPr="00F85006" w:rsidRDefault="00F85006" w:rsidP="00F85006">
      <w:pPr>
        <w:rPr>
          <w:rFonts w:asciiTheme="minorHAnsi" w:hAnsiTheme="minorHAnsi" w:cstheme="minorHAnsi"/>
          <w:sz w:val="24"/>
        </w:rPr>
      </w:pPr>
    </w:p>
    <w:p w:rsidR="00F85006" w:rsidRPr="00F85006" w:rsidRDefault="00F85006" w:rsidP="00F85006">
      <w:pPr>
        <w:pStyle w:val="StyleGuideheading"/>
      </w:pPr>
      <w:r w:rsidRPr="00F85006">
        <w:t>Educators adopting this ‘Taking Boys Seriously’ principle in practice should:</w:t>
      </w:r>
    </w:p>
    <w:p w:rsidR="00F85006" w:rsidRPr="00F85006" w:rsidRDefault="00F85006" w:rsidP="00F85006">
      <w:pPr>
        <w:rPr>
          <w:rFonts w:asciiTheme="minorHAnsi" w:hAnsiTheme="minorHAnsi" w:cstheme="minorHAnsi"/>
          <w:sz w:val="24"/>
        </w:rPr>
      </w:pPr>
    </w:p>
    <w:p w:rsidR="00F85006" w:rsidRDefault="00F85006" w:rsidP="00F85006">
      <w:pPr>
        <w:pStyle w:val="StyleGuidesubheading"/>
      </w:pPr>
      <w:r w:rsidRPr="00F85006">
        <w:t>Value the voice of boys</w:t>
      </w:r>
    </w:p>
    <w:p w:rsidR="00F85006" w:rsidRPr="00F85006" w:rsidRDefault="00F85006" w:rsidP="00F85006">
      <w:pPr>
        <w:pStyle w:val="StyleGuidesubheading"/>
      </w:pPr>
    </w:p>
    <w:p w:rsidR="00F85006" w:rsidRDefault="00F85006" w:rsidP="00F85006">
      <w:pPr>
        <w:rPr>
          <w:rFonts w:asciiTheme="minorHAnsi" w:hAnsiTheme="minorHAnsi" w:cstheme="minorHAnsi"/>
          <w:sz w:val="24"/>
        </w:rPr>
      </w:pPr>
      <w:r w:rsidRPr="00F85006">
        <w:rPr>
          <w:rFonts w:asciiTheme="minorHAnsi" w:hAnsiTheme="minorHAnsi" w:cstheme="minorHAnsi"/>
          <w:sz w:val="24"/>
        </w:rPr>
        <w:t>This principle recognises and intentionally promotes the right of boys to fully participate in their own educational journey. Boys learn more when they are consulted, listened to, and their thoughts, concerns and ideas are considered and valued within the learning environment.</w:t>
      </w:r>
    </w:p>
    <w:p w:rsidR="00F85006" w:rsidRDefault="00F85006" w:rsidP="00F85006"/>
    <w:p w:rsidR="005F0E8E" w:rsidRDefault="005F0E8E" w:rsidP="00F85006"/>
    <w:p w:rsidR="005F0E8E" w:rsidRPr="00F85006" w:rsidRDefault="005F0E8E" w:rsidP="00F85006"/>
    <w:p w:rsidR="00F85006" w:rsidRDefault="00F85006" w:rsidP="00F85006">
      <w:pPr>
        <w:pStyle w:val="StyleGuideheading"/>
      </w:pPr>
      <w:r w:rsidRPr="00F85006">
        <w:lastRenderedPageBreak/>
        <w:t>Value the voice of boys:</w:t>
      </w:r>
    </w:p>
    <w:p w:rsidR="00F85006" w:rsidRPr="00F85006" w:rsidRDefault="00F85006" w:rsidP="00F85006">
      <w:pPr>
        <w:pStyle w:val="StyleGuideheading"/>
      </w:pPr>
    </w:p>
    <w:p w:rsidR="00F85006" w:rsidRDefault="00F85006" w:rsidP="00F85006">
      <w:pPr>
        <w:pStyle w:val="StyleGuidesubheading"/>
      </w:pPr>
      <w:r w:rsidRPr="00F85006">
        <w:t>Key research findings demonstrate:</w:t>
      </w:r>
    </w:p>
    <w:p w:rsidR="00F85006" w:rsidRPr="00F85006" w:rsidRDefault="00F85006" w:rsidP="00F85006">
      <w:pPr>
        <w:pStyle w:val="StyleGuidesubheading"/>
      </w:pPr>
    </w:p>
    <w:p w:rsidR="00F85006" w:rsidRPr="0006686C" w:rsidRDefault="00F85006" w:rsidP="00F85006">
      <w:pPr>
        <w:rPr>
          <w:rFonts w:asciiTheme="minorHAnsi" w:hAnsiTheme="minorHAnsi" w:cstheme="minorHAnsi"/>
          <w:sz w:val="24"/>
          <w:szCs w:val="24"/>
        </w:rPr>
      </w:pPr>
      <w:r w:rsidRPr="0006686C">
        <w:rPr>
          <w:rFonts w:asciiTheme="minorHAnsi" w:hAnsiTheme="minorHAnsi" w:cstheme="minorHAnsi"/>
          <w:sz w:val="24"/>
          <w:szCs w:val="24"/>
        </w:rPr>
        <w:t>Boys have much to contribute when their thoughts, ideas and opinions are sought in a skilful, honest, and meaningful way. When boys are encouraged and facilitated to actively contribute, they</w:t>
      </w:r>
      <w:r w:rsidR="008566F5" w:rsidRPr="0006686C">
        <w:rPr>
          <w:rFonts w:asciiTheme="minorHAnsi" w:hAnsiTheme="minorHAnsi" w:cstheme="minorHAnsi"/>
          <w:sz w:val="24"/>
          <w:szCs w:val="24"/>
        </w:rPr>
        <w:t xml:space="preserve"> </w:t>
      </w:r>
      <w:r w:rsidRPr="0006686C">
        <w:rPr>
          <w:rFonts w:asciiTheme="minorHAnsi" w:hAnsiTheme="minorHAnsi" w:cstheme="minorHAnsi"/>
          <w:sz w:val="24"/>
          <w:szCs w:val="24"/>
        </w:rPr>
        <w:t>feel more affiliation to the environment and a greater sense of ownership and belonging. Boys reported appreciating educators who were more conversational, encouraged debate and discussion, and listened to, heard and acted upon their views.</w:t>
      </w:r>
    </w:p>
    <w:p w:rsidR="008566F5" w:rsidRPr="0006686C" w:rsidRDefault="008566F5" w:rsidP="00F85006">
      <w:pPr>
        <w:rPr>
          <w:rFonts w:asciiTheme="minorHAnsi" w:hAnsiTheme="minorHAnsi" w:cstheme="minorHAnsi"/>
          <w:sz w:val="24"/>
          <w:szCs w:val="24"/>
        </w:rPr>
      </w:pPr>
    </w:p>
    <w:p w:rsidR="00F85006" w:rsidRPr="0006686C" w:rsidRDefault="00F85006" w:rsidP="008566F5">
      <w:pPr>
        <w:pStyle w:val="StyleGuidesubheading"/>
        <w:rPr>
          <w:rFonts w:asciiTheme="minorHAnsi" w:hAnsiTheme="minorHAnsi"/>
        </w:rPr>
      </w:pPr>
      <w:r w:rsidRPr="0006686C">
        <w:rPr>
          <w:rFonts w:asciiTheme="minorHAnsi" w:hAnsiTheme="minorHAnsi"/>
        </w:rPr>
        <w:t>Indicators of success - Boys report:</w:t>
      </w:r>
    </w:p>
    <w:p w:rsidR="008566F5" w:rsidRPr="0006686C" w:rsidRDefault="008566F5" w:rsidP="008566F5">
      <w:pPr>
        <w:pStyle w:val="StyleGuidesubheading"/>
        <w:rPr>
          <w:rFonts w:asciiTheme="minorHAnsi" w:hAnsiTheme="minorHAnsi"/>
        </w:rPr>
      </w:pPr>
    </w:p>
    <w:p w:rsidR="00F85006" w:rsidRPr="0006686C" w:rsidRDefault="00F85006" w:rsidP="008566F5">
      <w:pPr>
        <w:pStyle w:val="ListParagraph"/>
        <w:numPr>
          <w:ilvl w:val="0"/>
          <w:numId w:val="20"/>
        </w:numPr>
        <w:rPr>
          <w:rFonts w:asciiTheme="minorHAnsi" w:hAnsiTheme="minorHAnsi" w:cstheme="minorHAnsi"/>
          <w:sz w:val="24"/>
          <w:szCs w:val="24"/>
        </w:rPr>
      </w:pPr>
      <w:r w:rsidRPr="0006686C">
        <w:rPr>
          <w:rFonts w:asciiTheme="minorHAnsi" w:hAnsiTheme="minorHAnsi" w:cstheme="minorHAnsi"/>
          <w:sz w:val="24"/>
          <w:szCs w:val="24"/>
        </w:rPr>
        <w:t>The educator demonstrated strong active listening skills.</w:t>
      </w:r>
    </w:p>
    <w:p w:rsidR="00F85006" w:rsidRPr="0006686C" w:rsidRDefault="00F85006" w:rsidP="008566F5">
      <w:pPr>
        <w:pStyle w:val="ListParagraph"/>
        <w:numPr>
          <w:ilvl w:val="0"/>
          <w:numId w:val="20"/>
        </w:numPr>
        <w:rPr>
          <w:rFonts w:asciiTheme="minorHAnsi" w:hAnsiTheme="minorHAnsi" w:cstheme="minorHAnsi"/>
          <w:sz w:val="24"/>
          <w:szCs w:val="24"/>
        </w:rPr>
      </w:pPr>
      <w:r w:rsidRPr="0006686C">
        <w:rPr>
          <w:rFonts w:asciiTheme="minorHAnsi" w:hAnsiTheme="minorHAnsi" w:cstheme="minorHAnsi"/>
          <w:sz w:val="24"/>
          <w:szCs w:val="24"/>
        </w:rPr>
        <w:t>The educator treated them more like young adults than boys.</w:t>
      </w:r>
    </w:p>
    <w:p w:rsidR="00F85006" w:rsidRPr="0006686C" w:rsidRDefault="00F85006" w:rsidP="008566F5">
      <w:pPr>
        <w:pStyle w:val="ListParagraph"/>
        <w:numPr>
          <w:ilvl w:val="0"/>
          <w:numId w:val="20"/>
        </w:numPr>
        <w:rPr>
          <w:rFonts w:asciiTheme="minorHAnsi" w:hAnsiTheme="minorHAnsi" w:cstheme="minorHAnsi"/>
          <w:sz w:val="24"/>
          <w:szCs w:val="24"/>
        </w:rPr>
      </w:pPr>
      <w:r w:rsidRPr="0006686C">
        <w:rPr>
          <w:rFonts w:asciiTheme="minorHAnsi" w:hAnsiTheme="minorHAnsi" w:cstheme="minorHAnsi"/>
          <w:sz w:val="24"/>
          <w:szCs w:val="24"/>
        </w:rPr>
        <w:t>Feeling more confident talking in front of others.</w:t>
      </w:r>
    </w:p>
    <w:p w:rsidR="00F85006" w:rsidRPr="0006686C" w:rsidRDefault="00F85006" w:rsidP="008566F5">
      <w:pPr>
        <w:pStyle w:val="ListParagraph"/>
        <w:numPr>
          <w:ilvl w:val="0"/>
          <w:numId w:val="20"/>
        </w:numPr>
        <w:rPr>
          <w:rFonts w:asciiTheme="minorHAnsi" w:hAnsiTheme="minorHAnsi" w:cstheme="minorHAnsi"/>
          <w:sz w:val="24"/>
          <w:szCs w:val="24"/>
        </w:rPr>
      </w:pPr>
      <w:r w:rsidRPr="0006686C">
        <w:rPr>
          <w:rFonts w:asciiTheme="minorHAnsi" w:hAnsiTheme="minorHAnsi" w:cstheme="minorHAnsi"/>
          <w:sz w:val="24"/>
          <w:szCs w:val="24"/>
        </w:rPr>
        <w:t>Being respected when sharing their thoughts, concerns, and opinions.</w:t>
      </w:r>
    </w:p>
    <w:p w:rsidR="00F85006" w:rsidRPr="0006686C" w:rsidRDefault="00F85006" w:rsidP="008566F5">
      <w:pPr>
        <w:pStyle w:val="ListParagraph"/>
        <w:numPr>
          <w:ilvl w:val="0"/>
          <w:numId w:val="20"/>
        </w:numPr>
        <w:rPr>
          <w:rFonts w:asciiTheme="minorHAnsi" w:hAnsiTheme="minorHAnsi" w:cstheme="minorHAnsi"/>
          <w:sz w:val="24"/>
          <w:szCs w:val="24"/>
        </w:rPr>
      </w:pPr>
      <w:r w:rsidRPr="0006686C">
        <w:rPr>
          <w:rFonts w:asciiTheme="minorHAnsi" w:hAnsiTheme="minorHAnsi" w:cstheme="minorHAnsi"/>
          <w:sz w:val="24"/>
          <w:szCs w:val="24"/>
        </w:rPr>
        <w:t>Feeling motivated, valued, and empowered.</w:t>
      </w:r>
    </w:p>
    <w:p w:rsidR="008566F5" w:rsidRPr="0006686C" w:rsidRDefault="008566F5" w:rsidP="008566F5">
      <w:pPr>
        <w:rPr>
          <w:rFonts w:asciiTheme="minorHAnsi" w:hAnsiTheme="minorHAnsi" w:cstheme="minorHAnsi"/>
          <w:sz w:val="24"/>
          <w:szCs w:val="24"/>
        </w:rPr>
      </w:pPr>
    </w:p>
    <w:p w:rsidR="00F85006" w:rsidRPr="0006686C" w:rsidRDefault="00F85006" w:rsidP="00F85006">
      <w:pPr>
        <w:pStyle w:val="TableParagraph"/>
        <w:framePr w:hSpace="180" w:wrap="around" w:vAnchor="text" w:hAnchor="margin" w:xAlign="right" w:y="1151"/>
        <w:spacing w:before="5"/>
        <w:ind w:left="0"/>
        <w:rPr>
          <w:rFonts w:asciiTheme="minorHAnsi" w:hAnsiTheme="minorHAnsi" w:cstheme="minorHAnsi"/>
          <w:sz w:val="24"/>
          <w:szCs w:val="24"/>
        </w:rPr>
      </w:pPr>
    </w:p>
    <w:p w:rsidR="00F85006" w:rsidRPr="0006686C" w:rsidRDefault="00F85006" w:rsidP="008566F5">
      <w:pPr>
        <w:pStyle w:val="StyleGuidesubheading"/>
        <w:rPr>
          <w:rFonts w:asciiTheme="minorHAnsi" w:hAnsiTheme="minorHAnsi"/>
        </w:rPr>
      </w:pPr>
      <w:r w:rsidRPr="0006686C">
        <w:rPr>
          <w:rFonts w:asciiTheme="minorHAnsi" w:hAnsiTheme="minorHAnsi"/>
        </w:rPr>
        <w:t>How will you intentionally use this principle in your practice?</w:t>
      </w:r>
    </w:p>
    <w:sectPr w:rsidR="00F85006" w:rsidRPr="00066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A22"/>
    <w:multiLevelType w:val="hybridMultilevel"/>
    <w:tmpl w:val="BDEA644C"/>
    <w:lvl w:ilvl="0" w:tplc="4EFA50E0">
      <w:numFmt w:val="bullet"/>
      <w:lvlText w:val="•"/>
      <w:lvlJc w:val="left"/>
      <w:pPr>
        <w:ind w:left="961" w:hanging="360"/>
      </w:pPr>
      <w:rPr>
        <w:rFonts w:ascii="Trebuchet MS" w:eastAsia="Trebuchet MS" w:hAnsi="Trebuchet MS" w:cs="Trebuchet MS" w:hint="default"/>
        <w:b w:val="0"/>
        <w:bCs w:val="0"/>
        <w:i w:val="0"/>
        <w:iCs w:val="0"/>
        <w:color w:val="231F20"/>
        <w:w w:val="190"/>
        <w:sz w:val="28"/>
        <w:szCs w:val="28"/>
        <w:lang w:val="en-GB" w:eastAsia="en-US" w:bidi="ar-SA"/>
      </w:rPr>
    </w:lvl>
    <w:lvl w:ilvl="1" w:tplc="F1C0EBD8">
      <w:numFmt w:val="bullet"/>
      <w:lvlText w:val="•"/>
      <w:lvlJc w:val="left"/>
      <w:pPr>
        <w:ind w:left="1559" w:hanging="360"/>
      </w:pPr>
      <w:rPr>
        <w:rFonts w:hint="default"/>
        <w:lang w:val="en-GB" w:eastAsia="en-US" w:bidi="ar-SA"/>
      </w:rPr>
    </w:lvl>
    <w:lvl w:ilvl="2" w:tplc="78F48716">
      <w:numFmt w:val="bullet"/>
      <w:lvlText w:val="•"/>
      <w:lvlJc w:val="left"/>
      <w:pPr>
        <w:ind w:left="2159" w:hanging="360"/>
      </w:pPr>
      <w:rPr>
        <w:rFonts w:hint="default"/>
        <w:lang w:val="en-GB" w:eastAsia="en-US" w:bidi="ar-SA"/>
      </w:rPr>
    </w:lvl>
    <w:lvl w:ilvl="3" w:tplc="EFDC68AE">
      <w:numFmt w:val="bullet"/>
      <w:lvlText w:val="•"/>
      <w:lvlJc w:val="left"/>
      <w:pPr>
        <w:ind w:left="2758" w:hanging="360"/>
      </w:pPr>
      <w:rPr>
        <w:rFonts w:hint="default"/>
        <w:lang w:val="en-GB" w:eastAsia="en-US" w:bidi="ar-SA"/>
      </w:rPr>
    </w:lvl>
    <w:lvl w:ilvl="4" w:tplc="544E854E">
      <w:numFmt w:val="bullet"/>
      <w:lvlText w:val="•"/>
      <w:lvlJc w:val="left"/>
      <w:pPr>
        <w:ind w:left="3358" w:hanging="360"/>
      </w:pPr>
      <w:rPr>
        <w:rFonts w:hint="default"/>
        <w:lang w:val="en-GB" w:eastAsia="en-US" w:bidi="ar-SA"/>
      </w:rPr>
    </w:lvl>
    <w:lvl w:ilvl="5" w:tplc="78889532">
      <w:numFmt w:val="bullet"/>
      <w:lvlText w:val="•"/>
      <w:lvlJc w:val="left"/>
      <w:pPr>
        <w:ind w:left="3957" w:hanging="360"/>
      </w:pPr>
      <w:rPr>
        <w:rFonts w:hint="default"/>
        <w:lang w:val="en-GB" w:eastAsia="en-US" w:bidi="ar-SA"/>
      </w:rPr>
    </w:lvl>
    <w:lvl w:ilvl="6" w:tplc="3B7A0AD8">
      <w:numFmt w:val="bullet"/>
      <w:lvlText w:val="•"/>
      <w:lvlJc w:val="left"/>
      <w:pPr>
        <w:ind w:left="4557" w:hanging="360"/>
      </w:pPr>
      <w:rPr>
        <w:rFonts w:hint="default"/>
        <w:lang w:val="en-GB" w:eastAsia="en-US" w:bidi="ar-SA"/>
      </w:rPr>
    </w:lvl>
    <w:lvl w:ilvl="7" w:tplc="5D40E48C">
      <w:numFmt w:val="bullet"/>
      <w:lvlText w:val="•"/>
      <w:lvlJc w:val="left"/>
      <w:pPr>
        <w:ind w:left="5156" w:hanging="360"/>
      </w:pPr>
      <w:rPr>
        <w:rFonts w:hint="default"/>
        <w:lang w:val="en-GB" w:eastAsia="en-US" w:bidi="ar-SA"/>
      </w:rPr>
    </w:lvl>
    <w:lvl w:ilvl="8" w:tplc="4DEA6EE0">
      <w:numFmt w:val="bullet"/>
      <w:lvlText w:val="•"/>
      <w:lvlJc w:val="left"/>
      <w:pPr>
        <w:ind w:left="5756" w:hanging="360"/>
      </w:pPr>
      <w:rPr>
        <w:rFonts w:hint="default"/>
        <w:lang w:val="en-GB" w:eastAsia="en-US" w:bidi="ar-SA"/>
      </w:rPr>
    </w:lvl>
  </w:abstractNum>
  <w:abstractNum w:abstractNumId="1" w15:restartNumberingAfterBreak="0">
    <w:nsid w:val="015D7B16"/>
    <w:multiLevelType w:val="hybridMultilevel"/>
    <w:tmpl w:val="AE789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B11487"/>
    <w:multiLevelType w:val="hybridMultilevel"/>
    <w:tmpl w:val="7FC2B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01524"/>
    <w:multiLevelType w:val="hybridMultilevel"/>
    <w:tmpl w:val="5ABA1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51FB5"/>
    <w:multiLevelType w:val="hybridMultilevel"/>
    <w:tmpl w:val="256C2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16C64"/>
    <w:multiLevelType w:val="hybridMultilevel"/>
    <w:tmpl w:val="0728E532"/>
    <w:lvl w:ilvl="0" w:tplc="2F0EB7E8">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C4AE005E">
      <w:numFmt w:val="bullet"/>
      <w:lvlText w:val="•"/>
      <w:lvlJc w:val="left"/>
      <w:pPr>
        <w:ind w:left="1559" w:hanging="360"/>
      </w:pPr>
      <w:rPr>
        <w:rFonts w:hint="default"/>
        <w:lang w:val="en-GB" w:eastAsia="en-US" w:bidi="ar-SA"/>
      </w:rPr>
    </w:lvl>
    <w:lvl w:ilvl="2" w:tplc="9426DF9C">
      <w:numFmt w:val="bullet"/>
      <w:lvlText w:val="•"/>
      <w:lvlJc w:val="left"/>
      <w:pPr>
        <w:ind w:left="2159" w:hanging="360"/>
      </w:pPr>
      <w:rPr>
        <w:rFonts w:hint="default"/>
        <w:lang w:val="en-GB" w:eastAsia="en-US" w:bidi="ar-SA"/>
      </w:rPr>
    </w:lvl>
    <w:lvl w:ilvl="3" w:tplc="E5B4C60E">
      <w:numFmt w:val="bullet"/>
      <w:lvlText w:val="•"/>
      <w:lvlJc w:val="left"/>
      <w:pPr>
        <w:ind w:left="2758" w:hanging="360"/>
      </w:pPr>
      <w:rPr>
        <w:rFonts w:hint="default"/>
        <w:lang w:val="en-GB" w:eastAsia="en-US" w:bidi="ar-SA"/>
      </w:rPr>
    </w:lvl>
    <w:lvl w:ilvl="4" w:tplc="8A4C2A22">
      <w:numFmt w:val="bullet"/>
      <w:lvlText w:val="•"/>
      <w:lvlJc w:val="left"/>
      <w:pPr>
        <w:ind w:left="3358" w:hanging="360"/>
      </w:pPr>
      <w:rPr>
        <w:rFonts w:hint="default"/>
        <w:lang w:val="en-GB" w:eastAsia="en-US" w:bidi="ar-SA"/>
      </w:rPr>
    </w:lvl>
    <w:lvl w:ilvl="5" w:tplc="BB08A97E">
      <w:numFmt w:val="bullet"/>
      <w:lvlText w:val="•"/>
      <w:lvlJc w:val="left"/>
      <w:pPr>
        <w:ind w:left="3957" w:hanging="360"/>
      </w:pPr>
      <w:rPr>
        <w:rFonts w:hint="default"/>
        <w:lang w:val="en-GB" w:eastAsia="en-US" w:bidi="ar-SA"/>
      </w:rPr>
    </w:lvl>
    <w:lvl w:ilvl="6" w:tplc="BE7C3B12">
      <w:numFmt w:val="bullet"/>
      <w:lvlText w:val="•"/>
      <w:lvlJc w:val="left"/>
      <w:pPr>
        <w:ind w:left="4557" w:hanging="360"/>
      </w:pPr>
      <w:rPr>
        <w:rFonts w:hint="default"/>
        <w:lang w:val="en-GB" w:eastAsia="en-US" w:bidi="ar-SA"/>
      </w:rPr>
    </w:lvl>
    <w:lvl w:ilvl="7" w:tplc="96A6F648">
      <w:numFmt w:val="bullet"/>
      <w:lvlText w:val="•"/>
      <w:lvlJc w:val="left"/>
      <w:pPr>
        <w:ind w:left="5156" w:hanging="360"/>
      </w:pPr>
      <w:rPr>
        <w:rFonts w:hint="default"/>
        <w:lang w:val="en-GB" w:eastAsia="en-US" w:bidi="ar-SA"/>
      </w:rPr>
    </w:lvl>
    <w:lvl w:ilvl="8" w:tplc="D200FBFA">
      <w:numFmt w:val="bullet"/>
      <w:lvlText w:val="•"/>
      <w:lvlJc w:val="left"/>
      <w:pPr>
        <w:ind w:left="5756" w:hanging="360"/>
      </w:pPr>
      <w:rPr>
        <w:rFonts w:hint="default"/>
        <w:lang w:val="en-GB" w:eastAsia="en-US" w:bidi="ar-SA"/>
      </w:rPr>
    </w:lvl>
  </w:abstractNum>
  <w:abstractNum w:abstractNumId="6" w15:restartNumberingAfterBreak="0">
    <w:nsid w:val="0DBE638C"/>
    <w:multiLevelType w:val="hybridMultilevel"/>
    <w:tmpl w:val="7616A414"/>
    <w:lvl w:ilvl="0" w:tplc="FF5ACBB6">
      <w:numFmt w:val="bullet"/>
      <w:lvlText w:val="•"/>
      <w:lvlJc w:val="left"/>
      <w:pPr>
        <w:ind w:left="961" w:hanging="360"/>
      </w:pPr>
      <w:rPr>
        <w:rFonts w:ascii="Trebuchet MS" w:eastAsia="Trebuchet MS" w:hAnsi="Trebuchet MS" w:cs="Trebuchet MS" w:hint="default"/>
        <w:b w:val="0"/>
        <w:bCs w:val="0"/>
        <w:i w:val="0"/>
        <w:iCs w:val="0"/>
        <w:color w:val="231F20"/>
        <w:w w:val="190"/>
        <w:sz w:val="32"/>
        <w:szCs w:val="32"/>
        <w:lang w:val="en-GB" w:eastAsia="en-US" w:bidi="ar-SA"/>
      </w:rPr>
    </w:lvl>
    <w:lvl w:ilvl="1" w:tplc="BE36D798">
      <w:numFmt w:val="bullet"/>
      <w:lvlText w:val="•"/>
      <w:lvlJc w:val="left"/>
      <w:pPr>
        <w:ind w:left="1559" w:hanging="360"/>
      </w:pPr>
      <w:rPr>
        <w:rFonts w:hint="default"/>
        <w:lang w:val="en-GB" w:eastAsia="en-US" w:bidi="ar-SA"/>
      </w:rPr>
    </w:lvl>
    <w:lvl w:ilvl="2" w:tplc="5C0A67D0">
      <w:numFmt w:val="bullet"/>
      <w:lvlText w:val="•"/>
      <w:lvlJc w:val="left"/>
      <w:pPr>
        <w:ind w:left="2159" w:hanging="360"/>
      </w:pPr>
      <w:rPr>
        <w:rFonts w:hint="default"/>
        <w:lang w:val="en-GB" w:eastAsia="en-US" w:bidi="ar-SA"/>
      </w:rPr>
    </w:lvl>
    <w:lvl w:ilvl="3" w:tplc="0E96D614">
      <w:numFmt w:val="bullet"/>
      <w:lvlText w:val="•"/>
      <w:lvlJc w:val="left"/>
      <w:pPr>
        <w:ind w:left="2758" w:hanging="360"/>
      </w:pPr>
      <w:rPr>
        <w:rFonts w:hint="default"/>
        <w:lang w:val="en-GB" w:eastAsia="en-US" w:bidi="ar-SA"/>
      </w:rPr>
    </w:lvl>
    <w:lvl w:ilvl="4" w:tplc="4EBCE916">
      <w:numFmt w:val="bullet"/>
      <w:lvlText w:val="•"/>
      <w:lvlJc w:val="left"/>
      <w:pPr>
        <w:ind w:left="3358" w:hanging="360"/>
      </w:pPr>
      <w:rPr>
        <w:rFonts w:hint="default"/>
        <w:lang w:val="en-GB" w:eastAsia="en-US" w:bidi="ar-SA"/>
      </w:rPr>
    </w:lvl>
    <w:lvl w:ilvl="5" w:tplc="A3FA2904">
      <w:numFmt w:val="bullet"/>
      <w:lvlText w:val="•"/>
      <w:lvlJc w:val="left"/>
      <w:pPr>
        <w:ind w:left="3958" w:hanging="360"/>
      </w:pPr>
      <w:rPr>
        <w:rFonts w:hint="default"/>
        <w:lang w:val="en-GB" w:eastAsia="en-US" w:bidi="ar-SA"/>
      </w:rPr>
    </w:lvl>
    <w:lvl w:ilvl="6" w:tplc="0CB285EA">
      <w:numFmt w:val="bullet"/>
      <w:lvlText w:val="•"/>
      <w:lvlJc w:val="left"/>
      <w:pPr>
        <w:ind w:left="4557" w:hanging="360"/>
      </w:pPr>
      <w:rPr>
        <w:rFonts w:hint="default"/>
        <w:lang w:val="en-GB" w:eastAsia="en-US" w:bidi="ar-SA"/>
      </w:rPr>
    </w:lvl>
    <w:lvl w:ilvl="7" w:tplc="E19CA5DC">
      <w:numFmt w:val="bullet"/>
      <w:lvlText w:val="•"/>
      <w:lvlJc w:val="left"/>
      <w:pPr>
        <w:ind w:left="5157" w:hanging="360"/>
      </w:pPr>
      <w:rPr>
        <w:rFonts w:hint="default"/>
        <w:lang w:val="en-GB" w:eastAsia="en-US" w:bidi="ar-SA"/>
      </w:rPr>
    </w:lvl>
    <w:lvl w:ilvl="8" w:tplc="69FED64C">
      <w:numFmt w:val="bullet"/>
      <w:lvlText w:val="•"/>
      <w:lvlJc w:val="left"/>
      <w:pPr>
        <w:ind w:left="5756" w:hanging="360"/>
      </w:pPr>
      <w:rPr>
        <w:rFonts w:hint="default"/>
        <w:lang w:val="en-GB" w:eastAsia="en-US" w:bidi="ar-SA"/>
      </w:rPr>
    </w:lvl>
  </w:abstractNum>
  <w:abstractNum w:abstractNumId="7" w15:restartNumberingAfterBreak="0">
    <w:nsid w:val="1613046B"/>
    <w:multiLevelType w:val="hybridMultilevel"/>
    <w:tmpl w:val="7CEE1A82"/>
    <w:lvl w:ilvl="0" w:tplc="3AFE9210">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FE26BE02">
      <w:numFmt w:val="bullet"/>
      <w:lvlText w:val="•"/>
      <w:lvlJc w:val="left"/>
      <w:pPr>
        <w:ind w:left="1559" w:hanging="360"/>
      </w:pPr>
      <w:rPr>
        <w:rFonts w:hint="default"/>
        <w:lang w:val="en-GB" w:eastAsia="en-US" w:bidi="ar-SA"/>
      </w:rPr>
    </w:lvl>
    <w:lvl w:ilvl="2" w:tplc="03F6593C">
      <w:numFmt w:val="bullet"/>
      <w:lvlText w:val="•"/>
      <w:lvlJc w:val="left"/>
      <w:pPr>
        <w:ind w:left="2159" w:hanging="360"/>
      </w:pPr>
      <w:rPr>
        <w:rFonts w:hint="default"/>
        <w:lang w:val="en-GB" w:eastAsia="en-US" w:bidi="ar-SA"/>
      </w:rPr>
    </w:lvl>
    <w:lvl w:ilvl="3" w:tplc="A77A7584">
      <w:numFmt w:val="bullet"/>
      <w:lvlText w:val="•"/>
      <w:lvlJc w:val="left"/>
      <w:pPr>
        <w:ind w:left="2758" w:hanging="360"/>
      </w:pPr>
      <w:rPr>
        <w:rFonts w:hint="default"/>
        <w:lang w:val="en-GB" w:eastAsia="en-US" w:bidi="ar-SA"/>
      </w:rPr>
    </w:lvl>
    <w:lvl w:ilvl="4" w:tplc="EDEC06EE">
      <w:numFmt w:val="bullet"/>
      <w:lvlText w:val="•"/>
      <w:lvlJc w:val="left"/>
      <w:pPr>
        <w:ind w:left="3358" w:hanging="360"/>
      </w:pPr>
      <w:rPr>
        <w:rFonts w:hint="default"/>
        <w:lang w:val="en-GB" w:eastAsia="en-US" w:bidi="ar-SA"/>
      </w:rPr>
    </w:lvl>
    <w:lvl w:ilvl="5" w:tplc="50A8BBE0">
      <w:numFmt w:val="bullet"/>
      <w:lvlText w:val="•"/>
      <w:lvlJc w:val="left"/>
      <w:pPr>
        <w:ind w:left="3957" w:hanging="360"/>
      </w:pPr>
      <w:rPr>
        <w:rFonts w:hint="default"/>
        <w:lang w:val="en-GB" w:eastAsia="en-US" w:bidi="ar-SA"/>
      </w:rPr>
    </w:lvl>
    <w:lvl w:ilvl="6" w:tplc="2DDA5214">
      <w:numFmt w:val="bullet"/>
      <w:lvlText w:val="•"/>
      <w:lvlJc w:val="left"/>
      <w:pPr>
        <w:ind w:left="4557" w:hanging="360"/>
      </w:pPr>
      <w:rPr>
        <w:rFonts w:hint="default"/>
        <w:lang w:val="en-GB" w:eastAsia="en-US" w:bidi="ar-SA"/>
      </w:rPr>
    </w:lvl>
    <w:lvl w:ilvl="7" w:tplc="553E91AA">
      <w:numFmt w:val="bullet"/>
      <w:lvlText w:val="•"/>
      <w:lvlJc w:val="left"/>
      <w:pPr>
        <w:ind w:left="5156" w:hanging="360"/>
      </w:pPr>
      <w:rPr>
        <w:rFonts w:hint="default"/>
        <w:lang w:val="en-GB" w:eastAsia="en-US" w:bidi="ar-SA"/>
      </w:rPr>
    </w:lvl>
    <w:lvl w:ilvl="8" w:tplc="C79C6384">
      <w:numFmt w:val="bullet"/>
      <w:lvlText w:val="•"/>
      <w:lvlJc w:val="left"/>
      <w:pPr>
        <w:ind w:left="5756" w:hanging="360"/>
      </w:pPr>
      <w:rPr>
        <w:rFonts w:hint="default"/>
        <w:lang w:val="en-GB" w:eastAsia="en-US" w:bidi="ar-SA"/>
      </w:rPr>
    </w:lvl>
  </w:abstractNum>
  <w:abstractNum w:abstractNumId="8" w15:restartNumberingAfterBreak="0">
    <w:nsid w:val="1C371DF7"/>
    <w:multiLevelType w:val="hybridMultilevel"/>
    <w:tmpl w:val="A46AE076"/>
    <w:lvl w:ilvl="0" w:tplc="947600B6">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7D1C3FB2">
      <w:numFmt w:val="bullet"/>
      <w:lvlText w:val="•"/>
      <w:lvlJc w:val="left"/>
      <w:pPr>
        <w:ind w:left="1559" w:hanging="360"/>
      </w:pPr>
      <w:rPr>
        <w:rFonts w:hint="default"/>
        <w:lang w:val="en-GB" w:eastAsia="en-US" w:bidi="ar-SA"/>
      </w:rPr>
    </w:lvl>
    <w:lvl w:ilvl="2" w:tplc="EB60864A">
      <w:numFmt w:val="bullet"/>
      <w:lvlText w:val="•"/>
      <w:lvlJc w:val="left"/>
      <w:pPr>
        <w:ind w:left="2159" w:hanging="360"/>
      </w:pPr>
      <w:rPr>
        <w:rFonts w:hint="default"/>
        <w:lang w:val="en-GB" w:eastAsia="en-US" w:bidi="ar-SA"/>
      </w:rPr>
    </w:lvl>
    <w:lvl w:ilvl="3" w:tplc="622A466C">
      <w:numFmt w:val="bullet"/>
      <w:lvlText w:val="•"/>
      <w:lvlJc w:val="left"/>
      <w:pPr>
        <w:ind w:left="2758" w:hanging="360"/>
      </w:pPr>
      <w:rPr>
        <w:rFonts w:hint="default"/>
        <w:lang w:val="en-GB" w:eastAsia="en-US" w:bidi="ar-SA"/>
      </w:rPr>
    </w:lvl>
    <w:lvl w:ilvl="4" w:tplc="1A382F82">
      <w:numFmt w:val="bullet"/>
      <w:lvlText w:val="•"/>
      <w:lvlJc w:val="left"/>
      <w:pPr>
        <w:ind w:left="3358" w:hanging="360"/>
      </w:pPr>
      <w:rPr>
        <w:rFonts w:hint="default"/>
        <w:lang w:val="en-GB" w:eastAsia="en-US" w:bidi="ar-SA"/>
      </w:rPr>
    </w:lvl>
    <w:lvl w:ilvl="5" w:tplc="1A242376">
      <w:numFmt w:val="bullet"/>
      <w:lvlText w:val="•"/>
      <w:lvlJc w:val="left"/>
      <w:pPr>
        <w:ind w:left="3958" w:hanging="360"/>
      </w:pPr>
      <w:rPr>
        <w:rFonts w:hint="default"/>
        <w:lang w:val="en-GB" w:eastAsia="en-US" w:bidi="ar-SA"/>
      </w:rPr>
    </w:lvl>
    <w:lvl w:ilvl="6" w:tplc="D7BA989C">
      <w:numFmt w:val="bullet"/>
      <w:lvlText w:val="•"/>
      <w:lvlJc w:val="left"/>
      <w:pPr>
        <w:ind w:left="4557" w:hanging="360"/>
      </w:pPr>
      <w:rPr>
        <w:rFonts w:hint="default"/>
        <w:lang w:val="en-GB" w:eastAsia="en-US" w:bidi="ar-SA"/>
      </w:rPr>
    </w:lvl>
    <w:lvl w:ilvl="7" w:tplc="12C8F75E">
      <w:numFmt w:val="bullet"/>
      <w:lvlText w:val="•"/>
      <w:lvlJc w:val="left"/>
      <w:pPr>
        <w:ind w:left="5157" w:hanging="360"/>
      </w:pPr>
      <w:rPr>
        <w:rFonts w:hint="default"/>
        <w:lang w:val="en-GB" w:eastAsia="en-US" w:bidi="ar-SA"/>
      </w:rPr>
    </w:lvl>
    <w:lvl w:ilvl="8" w:tplc="9A2AD794">
      <w:numFmt w:val="bullet"/>
      <w:lvlText w:val="•"/>
      <w:lvlJc w:val="left"/>
      <w:pPr>
        <w:ind w:left="5756" w:hanging="360"/>
      </w:pPr>
      <w:rPr>
        <w:rFonts w:hint="default"/>
        <w:lang w:val="en-GB" w:eastAsia="en-US" w:bidi="ar-SA"/>
      </w:rPr>
    </w:lvl>
  </w:abstractNum>
  <w:abstractNum w:abstractNumId="9" w15:restartNumberingAfterBreak="0">
    <w:nsid w:val="1D7D73B7"/>
    <w:multiLevelType w:val="hybridMultilevel"/>
    <w:tmpl w:val="1D26A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865F7"/>
    <w:multiLevelType w:val="hybridMultilevel"/>
    <w:tmpl w:val="18E2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B170C"/>
    <w:multiLevelType w:val="hybridMultilevel"/>
    <w:tmpl w:val="A8E4A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27D13"/>
    <w:multiLevelType w:val="hybridMultilevel"/>
    <w:tmpl w:val="45D2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9B1DDF"/>
    <w:multiLevelType w:val="hybridMultilevel"/>
    <w:tmpl w:val="50AE8864"/>
    <w:lvl w:ilvl="0" w:tplc="FB521556">
      <w:numFmt w:val="bullet"/>
      <w:lvlText w:val="•"/>
      <w:lvlJc w:val="left"/>
      <w:pPr>
        <w:ind w:left="961" w:hanging="360"/>
      </w:pPr>
      <w:rPr>
        <w:rFonts w:ascii="Trebuchet MS" w:eastAsia="Trebuchet MS" w:hAnsi="Trebuchet MS" w:cs="Trebuchet MS" w:hint="default"/>
        <w:b w:val="0"/>
        <w:bCs w:val="0"/>
        <w:i w:val="0"/>
        <w:iCs w:val="0"/>
        <w:color w:val="231F20"/>
        <w:w w:val="190"/>
        <w:sz w:val="23"/>
        <w:szCs w:val="23"/>
        <w:lang w:val="en-GB" w:eastAsia="en-US" w:bidi="ar-SA"/>
      </w:rPr>
    </w:lvl>
    <w:lvl w:ilvl="1" w:tplc="FE908B4C">
      <w:numFmt w:val="bullet"/>
      <w:lvlText w:val="•"/>
      <w:lvlJc w:val="left"/>
      <w:pPr>
        <w:ind w:left="1559" w:hanging="360"/>
      </w:pPr>
      <w:rPr>
        <w:rFonts w:hint="default"/>
        <w:lang w:val="en-GB" w:eastAsia="en-US" w:bidi="ar-SA"/>
      </w:rPr>
    </w:lvl>
    <w:lvl w:ilvl="2" w:tplc="88848FB4">
      <w:numFmt w:val="bullet"/>
      <w:lvlText w:val="•"/>
      <w:lvlJc w:val="left"/>
      <w:pPr>
        <w:ind w:left="2159" w:hanging="360"/>
      </w:pPr>
      <w:rPr>
        <w:rFonts w:hint="default"/>
        <w:lang w:val="en-GB" w:eastAsia="en-US" w:bidi="ar-SA"/>
      </w:rPr>
    </w:lvl>
    <w:lvl w:ilvl="3" w:tplc="92426C62">
      <w:numFmt w:val="bullet"/>
      <w:lvlText w:val="•"/>
      <w:lvlJc w:val="left"/>
      <w:pPr>
        <w:ind w:left="2758" w:hanging="360"/>
      </w:pPr>
      <w:rPr>
        <w:rFonts w:hint="default"/>
        <w:lang w:val="en-GB" w:eastAsia="en-US" w:bidi="ar-SA"/>
      </w:rPr>
    </w:lvl>
    <w:lvl w:ilvl="4" w:tplc="79B6DE40">
      <w:numFmt w:val="bullet"/>
      <w:lvlText w:val="•"/>
      <w:lvlJc w:val="left"/>
      <w:pPr>
        <w:ind w:left="3358" w:hanging="360"/>
      </w:pPr>
      <w:rPr>
        <w:rFonts w:hint="default"/>
        <w:lang w:val="en-GB" w:eastAsia="en-US" w:bidi="ar-SA"/>
      </w:rPr>
    </w:lvl>
    <w:lvl w:ilvl="5" w:tplc="FF305F0A">
      <w:numFmt w:val="bullet"/>
      <w:lvlText w:val="•"/>
      <w:lvlJc w:val="left"/>
      <w:pPr>
        <w:ind w:left="3957" w:hanging="360"/>
      </w:pPr>
      <w:rPr>
        <w:rFonts w:hint="default"/>
        <w:lang w:val="en-GB" w:eastAsia="en-US" w:bidi="ar-SA"/>
      </w:rPr>
    </w:lvl>
    <w:lvl w:ilvl="6" w:tplc="7BA2781E">
      <w:numFmt w:val="bullet"/>
      <w:lvlText w:val="•"/>
      <w:lvlJc w:val="left"/>
      <w:pPr>
        <w:ind w:left="4557" w:hanging="360"/>
      </w:pPr>
      <w:rPr>
        <w:rFonts w:hint="default"/>
        <w:lang w:val="en-GB" w:eastAsia="en-US" w:bidi="ar-SA"/>
      </w:rPr>
    </w:lvl>
    <w:lvl w:ilvl="7" w:tplc="9600E374">
      <w:numFmt w:val="bullet"/>
      <w:lvlText w:val="•"/>
      <w:lvlJc w:val="left"/>
      <w:pPr>
        <w:ind w:left="5156" w:hanging="360"/>
      </w:pPr>
      <w:rPr>
        <w:rFonts w:hint="default"/>
        <w:lang w:val="en-GB" w:eastAsia="en-US" w:bidi="ar-SA"/>
      </w:rPr>
    </w:lvl>
    <w:lvl w:ilvl="8" w:tplc="769A80A8">
      <w:numFmt w:val="bullet"/>
      <w:lvlText w:val="•"/>
      <w:lvlJc w:val="left"/>
      <w:pPr>
        <w:ind w:left="5756" w:hanging="360"/>
      </w:pPr>
      <w:rPr>
        <w:rFonts w:hint="default"/>
        <w:lang w:val="en-GB" w:eastAsia="en-US" w:bidi="ar-SA"/>
      </w:rPr>
    </w:lvl>
  </w:abstractNum>
  <w:abstractNum w:abstractNumId="14" w15:restartNumberingAfterBreak="0">
    <w:nsid w:val="4204481D"/>
    <w:multiLevelType w:val="hybridMultilevel"/>
    <w:tmpl w:val="ADD2E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8E0A3E"/>
    <w:multiLevelType w:val="hybridMultilevel"/>
    <w:tmpl w:val="225455B8"/>
    <w:lvl w:ilvl="0" w:tplc="FF120BEA">
      <w:numFmt w:val="bullet"/>
      <w:lvlText w:val="•"/>
      <w:lvlJc w:val="left"/>
      <w:pPr>
        <w:ind w:left="961" w:hanging="360"/>
      </w:pPr>
      <w:rPr>
        <w:rFonts w:ascii="Trebuchet MS" w:eastAsia="Trebuchet MS" w:hAnsi="Trebuchet MS" w:cs="Trebuchet MS" w:hint="default"/>
        <w:b w:val="0"/>
        <w:bCs w:val="0"/>
        <w:i w:val="0"/>
        <w:iCs w:val="0"/>
        <w:color w:val="231F20"/>
        <w:w w:val="190"/>
        <w:sz w:val="32"/>
        <w:szCs w:val="32"/>
        <w:lang w:val="en-GB" w:eastAsia="en-US" w:bidi="ar-SA"/>
      </w:rPr>
    </w:lvl>
    <w:lvl w:ilvl="1" w:tplc="8BB62F68">
      <w:numFmt w:val="bullet"/>
      <w:lvlText w:val="•"/>
      <w:lvlJc w:val="left"/>
      <w:pPr>
        <w:ind w:left="1559" w:hanging="360"/>
      </w:pPr>
      <w:rPr>
        <w:rFonts w:hint="default"/>
        <w:lang w:val="en-GB" w:eastAsia="en-US" w:bidi="ar-SA"/>
      </w:rPr>
    </w:lvl>
    <w:lvl w:ilvl="2" w:tplc="1BFE3900">
      <w:numFmt w:val="bullet"/>
      <w:lvlText w:val="•"/>
      <w:lvlJc w:val="left"/>
      <w:pPr>
        <w:ind w:left="2159" w:hanging="360"/>
      </w:pPr>
      <w:rPr>
        <w:rFonts w:hint="default"/>
        <w:lang w:val="en-GB" w:eastAsia="en-US" w:bidi="ar-SA"/>
      </w:rPr>
    </w:lvl>
    <w:lvl w:ilvl="3" w:tplc="3DA68004">
      <w:numFmt w:val="bullet"/>
      <w:lvlText w:val="•"/>
      <w:lvlJc w:val="left"/>
      <w:pPr>
        <w:ind w:left="2758" w:hanging="360"/>
      </w:pPr>
      <w:rPr>
        <w:rFonts w:hint="default"/>
        <w:lang w:val="en-GB" w:eastAsia="en-US" w:bidi="ar-SA"/>
      </w:rPr>
    </w:lvl>
    <w:lvl w:ilvl="4" w:tplc="9F8E9D46">
      <w:numFmt w:val="bullet"/>
      <w:lvlText w:val="•"/>
      <w:lvlJc w:val="left"/>
      <w:pPr>
        <w:ind w:left="3358" w:hanging="360"/>
      </w:pPr>
      <w:rPr>
        <w:rFonts w:hint="default"/>
        <w:lang w:val="en-GB" w:eastAsia="en-US" w:bidi="ar-SA"/>
      </w:rPr>
    </w:lvl>
    <w:lvl w:ilvl="5" w:tplc="FCD0625E">
      <w:numFmt w:val="bullet"/>
      <w:lvlText w:val="•"/>
      <w:lvlJc w:val="left"/>
      <w:pPr>
        <w:ind w:left="3957" w:hanging="360"/>
      </w:pPr>
      <w:rPr>
        <w:rFonts w:hint="default"/>
        <w:lang w:val="en-GB" w:eastAsia="en-US" w:bidi="ar-SA"/>
      </w:rPr>
    </w:lvl>
    <w:lvl w:ilvl="6" w:tplc="1FA42210">
      <w:numFmt w:val="bullet"/>
      <w:lvlText w:val="•"/>
      <w:lvlJc w:val="left"/>
      <w:pPr>
        <w:ind w:left="4557" w:hanging="360"/>
      </w:pPr>
      <w:rPr>
        <w:rFonts w:hint="default"/>
        <w:lang w:val="en-GB" w:eastAsia="en-US" w:bidi="ar-SA"/>
      </w:rPr>
    </w:lvl>
    <w:lvl w:ilvl="7" w:tplc="4058CD86">
      <w:numFmt w:val="bullet"/>
      <w:lvlText w:val="•"/>
      <w:lvlJc w:val="left"/>
      <w:pPr>
        <w:ind w:left="5156" w:hanging="360"/>
      </w:pPr>
      <w:rPr>
        <w:rFonts w:hint="default"/>
        <w:lang w:val="en-GB" w:eastAsia="en-US" w:bidi="ar-SA"/>
      </w:rPr>
    </w:lvl>
    <w:lvl w:ilvl="8" w:tplc="0A34ACC2">
      <w:numFmt w:val="bullet"/>
      <w:lvlText w:val="•"/>
      <w:lvlJc w:val="left"/>
      <w:pPr>
        <w:ind w:left="5756" w:hanging="360"/>
      </w:pPr>
      <w:rPr>
        <w:rFonts w:hint="default"/>
        <w:lang w:val="en-GB" w:eastAsia="en-US" w:bidi="ar-SA"/>
      </w:rPr>
    </w:lvl>
  </w:abstractNum>
  <w:abstractNum w:abstractNumId="16" w15:restartNumberingAfterBreak="0">
    <w:nsid w:val="6EA21A6B"/>
    <w:multiLevelType w:val="hybridMultilevel"/>
    <w:tmpl w:val="65FAA568"/>
    <w:lvl w:ilvl="0" w:tplc="FFE493A2">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45401EE2">
      <w:numFmt w:val="bullet"/>
      <w:lvlText w:val="•"/>
      <w:lvlJc w:val="left"/>
      <w:pPr>
        <w:ind w:left="1559" w:hanging="360"/>
      </w:pPr>
      <w:rPr>
        <w:rFonts w:hint="default"/>
        <w:lang w:val="en-GB" w:eastAsia="en-US" w:bidi="ar-SA"/>
      </w:rPr>
    </w:lvl>
    <w:lvl w:ilvl="2" w:tplc="4FC6E8C4">
      <w:numFmt w:val="bullet"/>
      <w:lvlText w:val="•"/>
      <w:lvlJc w:val="left"/>
      <w:pPr>
        <w:ind w:left="2159" w:hanging="360"/>
      </w:pPr>
      <w:rPr>
        <w:rFonts w:hint="default"/>
        <w:lang w:val="en-GB" w:eastAsia="en-US" w:bidi="ar-SA"/>
      </w:rPr>
    </w:lvl>
    <w:lvl w:ilvl="3" w:tplc="35B81F82">
      <w:numFmt w:val="bullet"/>
      <w:lvlText w:val="•"/>
      <w:lvlJc w:val="left"/>
      <w:pPr>
        <w:ind w:left="2758" w:hanging="360"/>
      </w:pPr>
      <w:rPr>
        <w:rFonts w:hint="default"/>
        <w:lang w:val="en-GB" w:eastAsia="en-US" w:bidi="ar-SA"/>
      </w:rPr>
    </w:lvl>
    <w:lvl w:ilvl="4" w:tplc="440A95A8">
      <w:numFmt w:val="bullet"/>
      <w:lvlText w:val="•"/>
      <w:lvlJc w:val="left"/>
      <w:pPr>
        <w:ind w:left="3358" w:hanging="360"/>
      </w:pPr>
      <w:rPr>
        <w:rFonts w:hint="default"/>
        <w:lang w:val="en-GB" w:eastAsia="en-US" w:bidi="ar-SA"/>
      </w:rPr>
    </w:lvl>
    <w:lvl w:ilvl="5" w:tplc="F106388E">
      <w:numFmt w:val="bullet"/>
      <w:lvlText w:val="•"/>
      <w:lvlJc w:val="left"/>
      <w:pPr>
        <w:ind w:left="3957" w:hanging="360"/>
      </w:pPr>
      <w:rPr>
        <w:rFonts w:hint="default"/>
        <w:lang w:val="en-GB" w:eastAsia="en-US" w:bidi="ar-SA"/>
      </w:rPr>
    </w:lvl>
    <w:lvl w:ilvl="6" w:tplc="EFEEFFDC">
      <w:numFmt w:val="bullet"/>
      <w:lvlText w:val="•"/>
      <w:lvlJc w:val="left"/>
      <w:pPr>
        <w:ind w:left="4557" w:hanging="360"/>
      </w:pPr>
      <w:rPr>
        <w:rFonts w:hint="default"/>
        <w:lang w:val="en-GB" w:eastAsia="en-US" w:bidi="ar-SA"/>
      </w:rPr>
    </w:lvl>
    <w:lvl w:ilvl="7" w:tplc="597081C6">
      <w:numFmt w:val="bullet"/>
      <w:lvlText w:val="•"/>
      <w:lvlJc w:val="left"/>
      <w:pPr>
        <w:ind w:left="5156" w:hanging="360"/>
      </w:pPr>
      <w:rPr>
        <w:rFonts w:hint="default"/>
        <w:lang w:val="en-GB" w:eastAsia="en-US" w:bidi="ar-SA"/>
      </w:rPr>
    </w:lvl>
    <w:lvl w:ilvl="8" w:tplc="09CAD190">
      <w:numFmt w:val="bullet"/>
      <w:lvlText w:val="•"/>
      <w:lvlJc w:val="left"/>
      <w:pPr>
        <w:ind w:left="5756" w:hanging="360"/>
      </w:pPr>
      <w:rPr>
        <w:rFonts w:hint="default"/>
        <w:lang w:val="en-GB" w:eastAsia="en-US" w:bidi="ar-SA"/>
      </w:rPr>
    </w:lvl>
  </w:abstractNum>
  <w:abstractNum w:abstractNumId="17" w15:restartNumberingAfterBreak="0">
    <w:nsid w:val="70053567"/>
    <w:multiLevelType w:val="hybridMultilevel"/>
    <w:tmpl w:val="EEB8C724"/>
    <w:lvl w:ilvl="0" w:tplc="4746BA34">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E76CD1B2">
      <w:numFmt w:val="bullet"/>
      <w:lvlText w:val="•"/>
      <w:lvlJc w:val="left"/>
      <w:pPr>
        <w:ind w:left="1559" w:hanging="360"/>
      </w:pPr>
      <w:rPr>
        <w:rFonts w:hint="default"/>
        <w:lang w:val="en-GB" w:eastAsia="en-US" w:bidi="ar-SA"/>
      </w:rPr>
    </w:lvl>
    <w:lvl w:ilvl="2" w:tplc="25CC6142">
      <w:numFmt w:val="bullet"/>
      <w:lvlText w:val="•"/>
      <w:lvlJc w:val="left"/>
      <w:pPr>
        <w:ind w:left="2159" w:hanging="360"/>
      </w:pPr>
      <w:rPr>
        <w:rFonts w:hint="default"/>
        <w:lang w:val="en-GB" w:eastAsia="en-US" w:bidi="ar-SA"/>
      </w:rPr>
    </w:lvl>
    <w:lvl w:ilvl="3" w:tplc="A7BEA4A2">
      <w:numFmt w:val="bullet"/>
      <w:lvlText w:val="•"/>
      <w:lvlJc w:val="left"/>
      <w:pPr>
        <w:ind w:left="2759" w:hanging="360"/>
      </w:pPr>
      <w:rPr>
        <w:rFonts w:hint="default"/>
        <w:lang w:val="en-GB" w:eastAsia="en-US" w:bidi="ar-SA"/>
      </w:rPr>
    </w:lvl>
    <w:lvl w:ilvl="4" w:tplc="4D2E5262">
      <w:numFmt w:val="bullet"/>
      <w:lvlText w:val="•"/>
      <w:lvlJc w:val="left"/>
      <w:pPr>
        <w:ind w:left="3358" w:hanging="360"/>
      </w:pPr>
      <w:rPr>
        <w:rFonts w:hint="default"/>
        <w:lang w:val="en-GB" w:eastAsia="en-US" w:bidi="ar-SA"/>
      </w:rPr>
    </w:lvl>
    <w:lvl w:ilvl="5" w:tplc="FCFAAC38">
      <w:numFmt w:val="bullet"/>
      <w:lvlText w:val="•"/>
      <w:lvlJc w:val="left"/>
      <w:pPr>
        <w:ind w:left="3958" w:hanging="360"/>
      </w:pPr>
      <w:rPr>
        <w:rFonts w:hint="default"/>
        <w:lang w:val="en-GB" w:eastAsia="en-US" w:bidi="ar-SA"/>
      </w:rPr>
    </w:lvl>
    <w:lvl w:ilvl="6" w:tplc="85A45406">
      <w:numFmt w:val="bullet"/>
      <w:lvlText w:val="•"/>
      <w:lvlJc w:val="left"/>
      <w:pPr>
        <w:ind w:left="4558" w:hanging="360"/>
      </w:pPr>
      <w:rPr>
        <w:rFonts w:hint="default"/>
        <w:lang w:val="en-GB" w:eastAsia="en-US" w:bidi="ar-SA"/>
      </w:rPr>
    </w:lvl>
    <w:lvl w:ilvl="7" w:tplc="FEC0A61E">
      <w:numFmt w:val="bullet"/>
      <w:lvlText w:val="•"/>
      <w:lvlJc w:val="left"/>
      <w:pPr>
        <w:ind w:left="5157" w:hanging="360"/>
      </w:pPr>
      <w:rPr>
        <w:rFonts w:hint="default"/>
        <w:lang w:val="en-GB" w:eastAsia="en-US" w:bidi="ar-SA"/>
      </w:rPr>
    </w:lvl>
    <w:lvl w:ilvl="8" w:tplc="6C3E186A">
      <w:numFmt w:val="bullet"/>
      <w:lvlText w:val="•"/>
      <w:lvlJc w:val="left"/>
      <w:pPr>
        <w:ind w:left="5757" w:hanging="360"/>
      </w:pPr>
      <w:rPr>
        <w:rFonts w:hint="default"/>
        <w:lang w:val="en-GB" w:eastAsia="en-US" w:bidi="ar-SA"/>
      </w:rPr>
    </w:lvl>
  </w:abstractNum>
  <w:abstractNum w:abstractNumId="18" w15:restartNumberingAfterBreak="0">
    <w:nsid w:val="70A421BB"/>
    <w:multiLevelType w:val="hybridMultilevel"/>
    <w:tmpl w:val="742641BE"/>
    <w:lvl w:ilvl="0" w:tplc="8726457A">
      <w:numFmt w:val="bullet"/>
      <w:lvlText w:val="•"/>
      <w:lvlJc w:val="left"/>
      <w:pPr>
        <w:ind w:left="961" w:hanging="360"/>
      </w:pPr>
      <w:rPr>
        <w:rFonts w:ascii="Trebuchet MS" w:eastAsia="Trebuchet MS" w:hAnsi="Trebuchet MS" w:cs="Trebuchet MS" w:hint="default"/>
        <w:b w:val="0"/>
        <w:bCs w:val="0"/>
        <w:i w:val="0"/>
        <w:iCs w:val="0"/>
        <w:color w:val="231F20"/>
        <w:w w:val="190"/>
        <w:sz w:val="24"/>
        <w:szCs w:val="24"/>
        <w:lang w:val="en-GB" w:eastAsia="en-US" w:bidi="ar-SA"/>
      </w:rPr>
    </w:lvl>
    <w:lvl w:ilvl="1" w:tplc="BE46FDC0">
      <w:numFmt w:val="bullet"/>
      <w:lvlText w:val="•"/>
      <w:lvlJc w:val="left"/>
      <w:pPr>
        <w:ind w:left="1559" w:hanging="360"/>
      </w:pPr>
      <w:rPr>
        <w:rFonts w:hint="default"/>
        <w:lang w:val="en-GB" w:eastAsia="en-US" w:bidi="ar-SA"/>
      </w:rPr>
    </w:lvl>
    <w:lvl w:ilvl="2" w:tplc="6DBA0FEC">
      <w:numFmt w:val="bullet"/>
      <w:lvlText w:val="•"/>
      <w:lvlJc w:val="left"/>
      <w:pPr>
        <w:ind w:left="2159" w:hanging="360"/>
      </w:pPr>
      <w:rPr>
        <w:rFonts w:hint="default"/>
        <w:lang w:val="en-GB" w:eastAsia="en-US" w:bidi="ar-SA"/>
      </w:rPr>
    </w:lvl>
    <w:lvl w:ilvl="3" w:tplc="190E9EBE">
      <w:numFmt w:val="bullet"/>
      <w:lvlText w:val="•"/>
      <w:lvlJc w:val="left"/>
      <w:pPr>
        <w:ind w:left="2758" w:hanging="360"/>
      </w:pPr>
      <w:rPr>
        <w:rFonts w:hint="default"/>
        <w:lang w:val="en-GB" w:eastAsia="en-US" w:bidi="ar-SA"/>
      </w:rPr>
    </w:lvl>
    <w:lvl w:ilvl="4" w:tplc="46F46724">
      <w:numFmt w:val="bullet"/>
      <w:lvlText w:val="•"/>
      <w:lvlJc w:val="left"/>
      <w:pPr>
        <w:ind w:left="3358" w:hanging="360"/>
      </w:pPr>
      <w:rPr>
        <w:rFonts w:hint="default"/>
        <w:lang w:val="en-GB" w:eastAsia="en-US" w:bidi="ar-SA"/>
      </w:rPr>
    </w:lvl>
    <w:lvl w:ilvl="5" w:tplc="62B29A5C">
      <w:numFmt w:val="bullet"/>
      <w:lvlText w:val="•"/>
      <w:lvlJc w:val="left"/>
      <w:pPr>
        <w:ind w:left="3957" w:hanging="360"/>
      </w:pPr>
      <w:rPr>
        <w:rFonts w:hint="default"/>
        <w:lang w:val="en-GB" w:eastAsia="en-US" w:bidi="ar-SA"/>
      </w:rPr>
    </w:lvl>
    <w:lvl w:ilvl="6" w:tplc="6B28517E">
      <w:numFmt w:val="bullet"/>
      <w:lvlText w:val="•"/>
      <w:lvlJc w:val="left"/>
      <w:pPr>
        <w:ind w:left="4557" w:hanging="360"/>
      </w:pPr>
      <w:rPr>
        <w:rFonts w:hint="default"/>
        <w:lang w:val="en-GB" w:eastAsia="en-US" w:bidi="ar-SA"/>
      </w:rPr>
    </w:lvl>
    <w:lvl w:ilvl="7" w:tplc="C42C75C4">
      <w:numFmt w:val="bullet"/>
      <w:lvlText w:val="•"/>
      <w:lvlJc w:val="left"/>
      <w:pPr>
        <w:ind w:left="5156" w:hanging="360"/>
      </w:pPr>
      <w:rPr>
        <w:rFonts w:hint="default"/>
        <w:lang w:val="en-GB" w:eastAsia="en-US" w:bidi="ar-SA"/>
      </w:rPr>
    </w:lvl>
    <w:lvl w:ilvl="8" w:tplc="7F8468A8">
      <w:numFmt w:val="bullet"/>
      <w:lvlText w:val="•"/>
      <w:lvlJc w:val="left"/>
      <w:pPr>
        <w:ind w:left="5756" w:hanging="360"/>
      </w:pPr>
      <w:rPr>
        <w:rFonts w:hint="default"/>
        <w:lang w:val="en-GB" w:eastAsia="en-US" w:bidi="ar-SA"/>
      </w:rPr>
    </w:lvl>
  </w:abstractNum>
  <w:abstractNum w:abstractNumId="19" w15:restartNumberingAfterBreak="0">
    <w:nsid w:val="7317094F"/>
    <w:multiLevelType w:val="hybridMultilevel"/>
    <w:tmpl w:val="B8C6F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6"/>
  </w:num>
  <w:num w:numId="4">
    <w:abstractNumId w:val="1"/>
  </w:num>
  <w:num w:numId="5">
    <w:abstractNumId w:val="16"/>
  </w:num>
  <w:num w:numId="6">
    <w:abstractNumId w:val="3"/>
  </w:num>
  <w:num w:numId="7">
    <w:abstractNumId w:val="17"/>
  </w:num>
  <w:num w:numId="8">
    <w:abstractNumId w:val="19"/>
  </w:num>
  <w:num w:numId="9">
    <w:abstractNumId w:val="8"/>
  </w:num>
  <w:num w:numId="10">
    <w:abstractNumId w:val="14"/>
  </w:num>
  <w:num w:numId="11">
    <w:abstractNumId w:val="5"/>
  </w:num>
  <w:num w:numId="12">
    <w:abstractNumId w:val="2"/>
  </w:num>
  <w:num w:numId="13">
    <w:abstractNumId w:val="7"/>
  </w:num>
  <w:num w:numId="14">
    <w:abstractNumId w:val="4"/>
  </w:num>
  <w:num w:numId="15">
    <w:abstractNumId w:val="13"/>
  </w:num>
  <w:num w:numId="16">
    <w:abstractNumId w:val="12"/>
  </w:num>
  <w:num w:numId="17">
    <w:abstractNumId w:val="18"/>
  </w:num>
  <w:num w:numId="18">
    <w:abstractNumId w:val="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C4"/>
    <w:rsid w:val="00056804"/>
    <w:rsid w:val="0006686C"/>
    <w:rsid w:val="000B1D8E"/>
    <w:rsid w:val="00157BE6"/>
    <w:rsid w:val="00164635"/>
    <w:rsid w:val="001926DC"/>
    <w:rsid w:val="001F1A01"/>
    <w:rsid w:val="003A6FD1"/>
    <w:rsid w:val="003F5D81"/>
    <w:rsid w:val="00430FD3"/>
    <w:rsid w:val="004D6DCA"/>
    <w:rsid w:val="004F0BF5"/>
    <w:rsid w:val="00563428"/>
    <w:rsid w:val="00593D25"/>
    <w:rsid w:val="00596557"/>
    <w:rsid w:val="005A095B"/>
    <w:rsid w:val="005F0E8E"/>
    <w:rsid w:val="00651935"/>
    <w:rsid w:val="00815D96"/>
    <w:rsid w:val="008214D6"/>
    <w:rsid w:val="008566F5"/>
    <w:rsid w:val="008733B1"/>
    <w:rsid w:val="0089234B"/>
    <w:rsid w:val="0089325F"/>
    <w:rsid w:val="0093373B"/>
    <w:rsid w:val="00A01BD7"/>
    <w:rsid w:val="00A74DC4"/>
    <w:rsid w:val="00AA607B"/>
    <w:rsid w:val="00C10151"/>
    <w:rsid w:val="00D33025"/>
    <w:rsid w:val="00D51769"/>
    <w:rsid w:val="00DA3D6A"/>
    <w:rsid w:val="00F63158"/>
    <w:rsid w:val="00F85006"/>
    <w:rsid w:val="00FF5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9CD69-C672-46B9-AFED-9AE9DAA5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4DC4"/>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next w:val="Normal"/>
    <w:link w:val="Heading1Char"/>
    <w:uiPriority w:val="9"/>
    <w:qFormat/>
    <w:rsid w:val="006519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heading">
    <w:name w:val="Style Guide heading"/>
    <w:basedOn w:val="Normal"/>
    <w:link w:val="StyleGuideheadingChar"/>
    <w:qFormat/>
    <w:rsid w:val="001926DC"/>
    <w:rPr>
      <w:rFonts w:ascii="Calibri" w:hAnsi="Calibri" w:cstheme="minorHAnsi"/>
      <w:b/>
      <w:sz w:val="24"/>
      <w:szCs w:val="24"/>
    </w:rPr>
  </w:style>
  <w:style w:type="character" w:customStyle="1" w:styleId="StyleGuideheadingChar">
    <w:name w:val="Style Guide heading Char"/>
    <w:basedOn w:val="DefaultParagraphFont"/>
    <w:link w:val="StyleGuideheading"/>
    <w:rsid w:val="001926DC"/>
    <w:rPr>
      <w:rFonts w:ascii="Calibri" w:eastAsia="Trebuchet MS" w:hAnsi="Calibri" w:cstheme="minorHAnsi"/>
      <w:b/>
      <w:sz w:val="24"/>
      <w:szCs w:val="24"/>
    </w:rPr>
  </w:style>
  <w:style w:type="paragraph" w:customStyle="1" w:styleId="StyleGuidesubheading">
    <w:name w:val="Style Guide subheading"/>
    <w:basedOn w:val="Normal"/>
    <w:link w:val="StyleGuidesubheadingChar"/>
    <w:qFormat/>
    <w:rsid w:val="001926DC"/>
    <w:rPr>
      <w:rFonts w:ascii="Calibri" w:hAnsi="Calibri" w:cstheme="minorHAnsi"/>
      <w:b/>
      <w:sz w:val="24"/>
      <w:szCs w:val="24"/>
    </w:rPr>
  </w:style>
  <w:style w:type="character" w:customStyle="1" w:styleId="StyleGuidesubheadingChar">
    <w:name w:val="Style Guide subheading Char"/>
    <w:basedOn w:val="DefaultParagraphFont"/>
    <w:link w:val="StyleGuidesubheading"/>
    <w:rsid w:val="001926DC"/>
    <w:rPr>
      <w:rFonts w:ascii="Calibri" w:eastAsia="Trebuchet MS" w:hAnsi="Calibri" w:cstheme="minorHAnsi"/>
      <w:b/>
      <w:sz w:val="24"/>
      <w:szCs w:val="24"/>
    </w:rPr>
  </w:style>
  <w:style w:type="paragraph" w:customStyle="1" w:styleId="StyleGuidetitle">
    <w:name w:val="Style Guide title"/>
    <w:basedOn w:val="Normal"/>
    <w:link w:val="StyleGuidetitleChar"/>
    <w:qFormat/>
    <w:rsid w:val="001926DC"/>
    <w:pPr>
      <w:jc w:val="center"/>
    </w:pPr>
    <w:rPr>
      <w:rFonts w:ascii="Calibri" w:hAnsi="Calibri"/>
      <w:b/>
      <w:sz w:val="52"/>
      <w:szCs w:val="52"/>
    </w:rPr>
  </w:style>
  <w:style w:type="character" w:customStyle="1" w:styleId="StyleGuidetitleChar">
    <w:name w:val="Style Guide title Char"/>
    <w:basedOn w:val="DefaultParagraphFont"/>
    <w:link w:val="StyleGuidetitle"/>
    <w:rsid w:val="001926DC"/>
    <w:rPr>
      <w:rFonts w:ascii="Calibri" w:eastAsia="Trebuchet MS" w:hAnsi="Calibri" w:cs="Trebuchet MS"/>
      <w:b/>
      <w:sz w:val="52"/>
      <w:szCs w:val="52"/>
    </w:rPr>
  </w:style>
  <w:style w:type="paragraph" w:styleId="BodyText">
    <w:name w:val="Body Text"/>
    <w:basedOn w:val="Normal"/>
    <w:link w:val="BodyTextChar"/>
    <w:uiPriority w:val="1"/>
    <w:qFormat/>
    <w:rsid w:val="00A74DC4"/>
    <w:rPr>
      <w:rFonts w:ascii="Calibri" w:eastAsia="Calibri" w:hAnsi="Calibri" w:cs="Calibri"/>
      <w:b/>
      <w:bCs/>
      <w:sz w:val="36"/>
      <w:szCs w:val="36"/>
    </w:rPr>
  </w:style>
  <w:style w:type="character" w:customStyle="1" w:styleId="BodyTextChar">
    <w:name w:val="Body Text Char"/>
    <w:basedOn w:val="DefaultParagraphFont"/>
    <w:link w:val="BodyText"/>
    <w:uiPriority w:val="1"/>
    <w:rsid w:val="00A74DC4"/>
    <w:rPr>
      <w:rFonts w:ascii="Calibri" w:eastAsia="Calibri" w:hAnsi="Calibri" w:cs="Calibri"/>
      <w:b/>
      <w:bCs/>
      <w:sz w:val="36"/>
      <w:szCs w:val="36"/>
    </w:rPr>
  </w:style>
  <w:style w:type="paragraph" w:styleId="Title">
    <w:name w:val="Title"/>
    <w:basedOn w:val="Normal"/>
    <w:next w:val="Normal"/>
    <w:link w:val="TitleChar"/>
    <w:uiPriority w:val="10"/>
    <w:qFormat/>
    <w:rsid w:val="00A74D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DC4"/>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3A6FD1"/>
    <w:pPr>
      <w:ind w:left="961"/>
    </w:pPr>
  </w:style>
  <w:style w:type="paragraph" w:styleId="ListParagraph">
    <w:name w:val="List Paragraph"/>
    <w:basedOn w:val="Normal"/>
    <w:uiPriority w:val="34"/>
    <w:qFormat/>
    <w:rsid w:val="003A6FD1"/>
    <w:pPr>
      <w:ind w:left="720"/>
      <w:contextualSpacing/>
    </w:pPr>
  </w:style>
  <w:style w:type="character" w:customStyle="1" w:styleId="Heading1Char">
    <w:name w:val="Heading 1 Char"/>
    <w:basedOn w:val="DefaultParagraphFont"/>
    <w:link w:val="Heading1"/>
    <w:uiPriority w:val="9"/>
    <w:rsid w:val="006519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McNeill</dc:creator>
  <cp:keywords/>
  <dc:description/>
  <cp:lastModifiedBy>Chris McAfee</cp:lastModifiedBy>
  <cp:revision>2</cp:revision>
  <cp:lastPrinted>2021-10-28T09:25:00Z</cp:lastPrinted>
  <dcterms:created xsi:type="dcterms:W3CDTF">2021-10-28T11:49:00Z</dcterms:created>
  <dcterms:modified xsi:type="dcterms:W3CDTF">2021-10-28T11:49:00Z</dcterms:modified>
</cp:coreProperties>
</file>