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5C6D" w14:textId="325561CF" w:rsidR="00220D8A" w:rsidRDefault="00220D8A" w:rsidP="00E53513">
      <w:pPr>
        <w:pStyle w:val="Heading1"/>
        <w:rPr>
          <w:color w:val="auto"/>
        </w:rPr>
      </w:pPr>
      <w:r w:rsidRPr="00E53513">
        <w:rPr>
          <w:color w:val="auto"/>
        </w:rPr>
        <w:t>CSSC response to the Expert Panel o</w:t>
      </w:r>
      <w:r w:rsidR="00E53513" w:rsidRPr="00E53513">
        <w:rPr>
          <w:color w:val="auto"/>
        </w:rPr>
        <w:t>n Educational Underachievement</w:t>
      </w:r>
    </w:p>
    <w:p w14:paraId="109620E9" w14:textId="77777777" w:rsidR="00E53513" w:rsidRPr="00E53513" w:rsidRDefault="00E53513" w:rsidP="00E53513"/>
    <w:p w14:paraId="25B742EB" w14:textId="4F59313F" w:rsidR="00F41380" w:rsidRDefault="00F41380" w:rsidP="00F41380">
      <w:pPr>
        <w:rPr>
          <w:b/>
        </w:rPr>
      </w:pPr>
      <w:r w:rsidRPr="00F41380">
        <w:rPr>
          <w:b/>
        </w:rPr>
        <w:t>1. What is your name?</w:t>
      </w:r>
    </w:p>
    <w:p w14:paraId="028EF689" w14:textId="77777777" w:rsidR="00F41380" w:rsidRPr="00F41380" w:rsidRDefault="00F41380" w:rsidP="00F41380">
      <w:pPr>
        <w:tabs>
          <w:tab w:val="left" w:pos="1875"/>
        </w:tabs>
      </w:pPr>
      <w:r w:rsidRPr="00F41380">
        <w:t xml:space="preserve">The Controlled Schools’ Support Council (CSSC) </w:t>
      </w:r>
    </w:p>
    <w:p w14:paraId="41948BFC" w14:textId="77777777" w:rsidR="00F41380" w:rsidRDefault="00F41380" w:rsidP="00F41380">
      <w:pPr>
        <w:rPr>
          <w:b/>
        </w:rPr>
      </w:pPr>
      <w:r w:rsidRPr="00F41380">
        <w:rPr>
          <w:b/>
        </w:rPr>
        <w:t>2. Please provide an email address</w:t>
      </w:r>
    </w:p>
    <w:p w14:paraId="7ACB0E73" w14:textId="77777777" w:rsidR="00F41380" w:rsidRPr="00F41380" w:rsidRDefault="00F41380" w:rsidP="00F41380">
      <w:r w:rsidRPr="00F41380">
        <w:t>Info@csscni.org.uk</w:t>
      </w:r>
    </w:p>
    <w:p w14:paraId="5AF642B1" w14:textId="77777777" w:rsidR="00F41380" w:rsidRPr="00F41380" w:rsidRDefault="00AFABE5" w:rsidP="00F41380">
      <w:pPr>
        <w:rPr>
          <w:b/>
        </w:rPr>
      </w:pPr>
      <w:r w:rsidRPr="5E3B2049">
        <w:rPr>
          <w:b/>
          <w:bCs/>
        </w:rPr>
        <w:t>3. Are you responding as an individual or on behalf of an organisation?</w:t>
      </w:r>
    </w:p>
    <w:p w14:paraId="34697650" w14:textId="77777777" w:rsidR="00F41380" w:rsidRPr="00F41380" w:rsidRDefault="00AFABE5" w:rsidP="5E3B2049">
      <w:r>
        <w:t>Organisation - Go to question 4</w:t>
      </w:r>
      <w:r w:rsidR="13E1C427">
        <w:t>.  If an individual go to Q5.</w:t>
      </w:r>
    </w:p>
    <w:p w14:paraId="4CECB81F" w14:textId="77777777" w:rsidR="00F41380" w:rsidRPr="00F41380" w:rsidRDefault="00F41380" w:rsidP="00F41380">
      <w:pPr>
        <w:rPr>
          <w:b/>
        </w:rPr>
      </w:pPr>
      <w:r w:rsidRPr="00F41380">
        <w:rPr>
          <w:b/>
        </w:rPr>
        <w:t>4. Please provide the name of your organisation and outline briefly its context/ aims and scope?</w:t>
      </w:r>
    </w:p>
    <w:p w14:paraId="30606E08" w14:textId="77777777" w:rsidR="00F41380" w:rsidRPr="00F41380" w:rsidRDefault="00F41380" w:rsidP="00F41380">
      <w:pPr>
        <w:rPr>
          <w:b/>
        </w:rPr>
      </w:pPr>
      <w:r w:rsidRPr="44221B21">
        <w:rPr>
          <w:b/>
          <w:bCs/>
        </w:rPr>
        <w:t>context/aims of your organisation</w:t>
      </w:r>
    </w:p>
    <w:p w14:paraId="7E69EA8A" w14:textId="77777777" w:rsidR="3ED2ACFA" w:rsidRDefault="3ED2ACFA">
      <w:r w:rsidRPr="44221B21">
        <w:rPr>
          <w:rFonts w:ascii="Calibri" w:eastAsia="Calibri" w:hAnsi="Calibri" w:cs="Calibri"/>
        </w:rPr>
        <w:t>The Controlled Schools’ Support Council (CSSC) was set up in September 2016 to represent and support the interests of the controlled sector in Northern Ireland.   To date 95% of controlled schools have opted-in to register with CSSC.</w:t>
      </w:r>
    </w:p>
    <w:p w14:paraId="4057B4D5" w14:textId="77777777" w:rsidR="3ED2ACFA" w:rsidRDefault="3ED2ACFA">
      <w:r w:rsidRPr="44221B21">
        <w:rPr>
          <w:rFonts w:ascii="Calibri" w:eastAsia="Calibri" w:hAnsi="Calibri" w:cs="Calibri"/>
        </w:rPr>
        <w:t>The controlled sector is:</w:t>
      </w:r>
    </w:p>
    <w:p w14:paraId="7FC11D3A" w14:textId="77777777" w:rsidR="3ED2ACFA" w:rsidRDefault="3ED2ACFA" w:rsidP="44221B21">
      <w:pPr>
        <w:pStyle w:val="ListParagraph"/>
        <w:numPr>
          <w:ilvl w:val="0"/>
          <w:numId w:val="25"/>
        </w:numPr>
        <w:rPr>
          <w:rFonts w:eastAsiaTheme="minorEastAsia"/>
        </w:rPr>
      </w:pPr>
      <w:r w:rsidRPr="44221B21">
        <w:rPr>
          <w:rFonts w:ascii="Calibri" w:eastAsia="Calibri" w:hAnsi="Calibri" w:cs="Calibri"/>
        </w:rPr>
        <w:t>Large – it accounts for 49% of all schools and caters for over 144,700 children, making it the largest education sector in Northern Ireland.</w:t>
      </w:r>
    </w:p>
    <w:p w14:paraId="2E8B2FB6" w14:textId="77777777" w:rsidR="3ED2ACFA" w:rsidRDefault="3ED2ACFA" w:rsidP="44221B21">
      <w:pPr>
        <w:pStyle w:val="ListParagraph"/>
        <w:numPr>
          <w:ilvl w:val="0"/>
          <w:numId w:val="25"/>
        </w:numPr>
        <w:rPr>
          <w:rFonts w:eastAsiaTheme="minorEastAsia"/>
        </w:rPr>
      </w:pPr>
      <w:r w:rsidRPr="44221B21">
        <w:rPr>
          <w:rFonts w:ascii="Calibri" w:eastAsia="Calibri" w:hAnsi="Calibri" w:cs="Calibri"/>
        </w:rPr>
        <w:t xml:space="preserve">Diverse – providing education across all school types, i.e. nursery, primary, secondary, grammar and special schools.  Within this, controlled integrated and controlled Irish Medium schools are included. </w:t>
      </w:r>
    </w:p>
    <w:p w14:paraId="2CB2137D" w14:textId="77777777" w:rsidR="3ED2ACFA" w:rsidRDefault="3ED2ACFA" w:rsidP="44221B21">
      <w:pPr>
        <w:pStyle w:val="ListParagraph"/>
        <w:numPr>
          <w:ilvl w:val="0"/>
          <w:numId w:val="25"/>
        </w:numPr>
        <w:rPr>
          <w:rFonts w:eastAsiaTheme="minorEastAsia"/>
        </w:rPr>
      </w:pPr>
      <w:r w:rsidRPr="44221B21">
        <w:rPr>
          <w:rFonts w:ascii="Calibri" w:eastAsia="Calibri" w:hAnsi="Calibri" w:cs="Calibri"/>
        </w:rPr>
        <w:t xml:space="preserve">Inclusive – providing education for children of all faiths and none (62% of pupils define as Protestant, 10% Catholic and 28% ‘other’) and over 40% of newcomer pupils in Northern Ireland. </w:t>
      </w:r>
    </w:p>
    <w:p w14:paraId="46A268FE" w14:textId="77777777" w:rsidR="3ED2ACFA" w:rsidRDefault="3ED2ACFA" w:rsidP="44221B21">
      <w:pPr>
        <w:spacing w:line="257" w:lineRule="auto"/>
      </w:pPr>
      <w:r w:rsidRPr="44221B21">
        <w:rPr>
          <w:rFonts w:ascii="Calibri" w:eastAsia="Calibri" w:hAnsi="Calibri" w:cs="Calibri"/>
        </w:rPr>
        <w:t>CSSC has five key functions:</w:t>
      </w:r>
    </w:p>
    <w:p w14:paraId="5FA2B628" w14:textId="77777777" w:rsidR="3ED2ACFA" w:rsidRDefault="3ED2ACFA" w:rsidP="44221B21">
      <w:pPr>
        <w:pStyle w:val="ListParagraph"/>
        <w:numPr>
          <w:ilvl w:val="0"/>
          <w:numId w:val="24"/>
        </w:numPr>
        <w:rPr>
          <w:rFonts w:eastAsiaTheme="minorEastAsia"/>
        </w:rPr>
      </w:pPr>
      <w:r w:rsidRPr="44221B21">
        <w:rPr>
          <w:rFonts w:ascii="Calibri" w:eastAsia="Calibri" w:hAnsi="Calibri" w:cs="Calibri"/>
        </w:rPr>
        <w:t>Advocacy - on behalf of the individual controlled schools and the sector as a whole</w:t>
      </w:r>
    </w:p>
    <w:p w14:paraId="00330D3A" w14:textId="67B0BF06" w:rsidR="3ED2ACFA" w:rsidRDefault="3ED2ACFA" w:rsidP="44221B21">
      <w:pPr>
        <w:pStyle w:val="ListParagraph"/>
        <w:numPr>
          <w:ilvl w:val="0"/>
          <w:numId w:val="24"/>
        </w:numPr>
        <w:rPr>
          <w:rFonts w:eastAsiaTheme="minorEastAsia"/>
        </w:rPr>
      </w:pPr>
      <w:r w:rsidRPr="44221B21">
        <w:rPr>
          <w:rFonts w:ascii="Calibri" w:eastAsia="Calibri" w:hAnsi="Calibri" w:cs="Calibri"/>
        </w:rPr>
        <w:t>Ethos - developing and maintaining the collective ethos of the sectors</w:t>
      </w:r>
      <w:r w:rsidR="00CD0910">
        <w:rPr>
          <w:rFonts w:ascii="Calibri" w:eastAsia="Calibri" w:hAnsi="Calibri" w:cs="Calibri"/>
        </w:rPr>
        <w:t>.</w:t>
      </w:r>
      <w:r w:rsidRPr="44221B21">
        <w:rPr>
          <w:rFonts w:ascii="Calibri" w:eastAsia="Calibri" w:hAnsi="Calibri" w:cs="Calibri"/>
        </w:rPr>
        <w:t xml:space="preserve"> </w:t>
      </w:r>
    </w:p>
    <w:p w14:paraId="418F24BD" w14:textId="77777777" w:rsidR="3ED2ACFA" w:rsidRDefault="3ED2ACFA" w:rsidP="44221B21">
      <w:pPr>
        <w:pStyle w:val="ListParagraph"/>
        <w:numPr>
          <w:ilvl w:val="0"/>
          <w:numId w:val="24"/>
        </w:numPr>
        <w:rPr>
          <w:rFonts w:eastAsiaTheme="minorEastAsia"/>
        </w:rPr>
      </w:pPr>
      <w:r w:rsidRPr="44221B21">
        <w:rPr>
          <w:rFonts w:ascii="Calibri" w:eastAsia="Calibri" w:hAnsi="Calibri" w:cs="Calibri"/>
        </w:rPr>
        <w:t xml:space="preserve">Governance - identifying, encouraging and nominating Governors to controlled schools and ensuring ethos is part of employment considerations </w:t>
      </w:r>
    </w:p>
    <w:p w14:paraId="2B81491E" w14:textId="01098E21" w:rsidR="3ED2ACFA" w:rsidRDefault="3ED2ACFA" w:rsidP="44221B21">
      <w:pPr>
        <w:pStyle w:val="ListParagraph"/>
        <w:numPr>
          <w:ilvl w:val="0"/>
          <w:numId w:val="24"/>
        </w:numPr>
        <w:rPr>
          <w:rFonts w:eastAsiaTheme="minorEastAsia"/>
        </w:rPr>
      </w:pPr>
      <w:r w:rsidRPr="44221B21">
        <w:rPr>
          <w:rFonts w:ascii="Calibri" w:eastAsia="Calibri" w:hAnsi="Calibri" w:cs="Calibri"/>
        </w:rPr>
        <w:t>Raising standards - working with</w:t>
      </w:r>
      <w:r w:rsidR="00CD0910">
        <w:rPr>
          <w:rFonts w:ascii="Calibri" w:eastAsia="Calibri" w:hAnsi="Calibri" w:cs="Calibri"/>
        </w:rPr>
        <w:t xml:space="preserve"> The</w:t>
      </w:r>
      <w:r w:rsidRPr="44221B21">
        <w:rPr>
          <w:rFonts w:ascii="Calibri" w:eastAsia="Calibri" w:hAnsi="Calibri" w:cs="Calibri"/>
        </w:rPr>
        <w:t xml:space="preserve"> Education Authority </w:t>
      </w:r>
      <w:r w:rsidR="00CD0910">
        <w:rPr>
          <w:rFonts w:ascii="Calibri" w:eastAsia="Calibri" w:hAnsi="Calibri" w:cs="Calibri"/>
        </w:rPr>
        <w:t xml:space="preserve">(EA) </w:t>
      </w:r>
      <w:r w:rsidRPr="44221B21">
        <w:rPr>
          <w:rFonts w:ascii="Calibri" w:eastAsia="Calibri" w:hAnsi="Calibri" w:cs="Calibri"/>
        </w:rPr>
        <w:t>to raise educational standards</w:t>
      </w:r>
    </w:p>
    <w:p w14:paraId="19DEDFB0" w14:textId="77777777" w:rsidR="00F41380" w:rsidRDefault="4C865CFD" w:rsidP="5E3B2049">
      <w:pPr>
        <w:pStyle w:val="ListParagraph"/>
        <w:numPr>
          <w:ilvl w:val="0"/>
          <w:numId w:val="24"/>
        </w:numPr>
        <w:rPr>
          <w:rFonts w:eastAsiaTheme="minorEastAsia"/>
        </w:rPr>
      </w:pPr>
      <w:r w:rsidRPr="5E3B2049">
        <w:rPr>
          <w:rFonts w:ascii="Calibri" w:eastAsia="Calibri" w:hAnsi="Calibri" w:cs="Calibri"/>
        </w:rPr>
        <w:t>Schools’ estate - assessing controlled provision, participating in area planning and engaging</w:t>
      </w:r>
      <w:r w:rsidR="23D42983" w:rsidRPr="5E3B2049">
        <w:rPr>
          <w:rFonts w:ascii="Calibri" w:eastAsia="Calibri" w:hAnsi="Calibri" w:cs="Calibri"/>
        </w:rPr>
        <w:t xml:space="preserve"> </w:t>
      </w:r>
      <w:r w:rsidR="615467FE" w:rsidRPr="5E3B2049">
        <w:rPr>
          <w:rFonts w:ascii="Calibri" w:eastAsia="Calibri" w:hAnsi="Calibri" w:cs="Calibri"/>
        </w:rPr>
        <w:t>in strategic planning processes.</w:t>
      </w:r>
    </w:p>
    <w:p w14:paraId="163829F9" w14:textId="77777777" w:rsidR="00F41380" w:rsidRDefault="7126E3FC" w:rsidP="5E3B2049">
      <w:pPr>
        <w:rPr>
          <w:rFonts w:ascii="Calibri" w:eastAsia="Calibri" w:hAnsi="Calibri" w:cs="Calibri"/>
        </w:rPr>
      </w:pPr>
      <w:r w:rsidRPr="5E3B2049">
        <w:rPr>
          <w:rFonts w:ascii="Calibri" w:eastAsia="Calibri" w:hAnsi="Calibri" w:cs="Calibri"/>
        </w:rPr>
        <w:t>CSSC’s vision statement is:</w:t>
      </w:r>
    </w:p>
    <w:p w14:paraId="03AEF06E" w14:textId="77777777" w:rsidR="00F41380" w:rsidRDefault="7126E3FC" w:rsidP="5E3B2049">
      <w:pPr>
        <w:rPr>
          <w:rFonts w:ascii="Calibri" w:eastAsia="Calibri" w:hAnsi="Calibri" w:cs="Calibri"/>
        </w:rPr>
      </w:pPr>
      <w:r w:rsidRPr="5E3B2049">
        <w:rPr>
          <w:rFonts w:ascii="Calibri" w:eastAsia="Calibri" w:hAnsi="Calibri" w:cs="Calibri"/>
        </w:rPr>
        <w:t>“The Controlled Schools’ Support Council supports controlled schools, which are open to all faiths and none, in providing high quality education for children and young people to enable them to learn, develop and grow together, within the ethos of non-denominational Christian values and principles.”</w:t>
      </w:r>
    </w:p>
    <w:p w14:paraId="2356C9D5" w14:textId="3C12E4AB" w:rsidR="00E53513" w:rsidRDefault="00E53513">
      <w:pPr>
        <w:rPr>
          <w:rFonts w:ascii="Calibri" w:eastAsia="Calibri" w:hAnsi="Calibri" w:cs="Calibri"/>
          <w:b/>
          <w:bCs/>
        </w:rPr>
      </w:pPr>
      <w:r>
        <w:rPr>
          <w:rFonts w:ascii="Calibri" w:eastAsia="Calibri" w:hAnsi="Calibri" w:cs="Calibri"/>
          <w:b/>
          <w:bCs/>
        </w:rPr>
        <w:br w:type="page"/>
      </w:r>
    </w:p>
    <w:p w14:paraId="449D9E02"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41BB72D3" w14:textId="77777777" w:rsidR="00E53513" w:rsidRDefault="00E53513" w:rsidP="5E3B2049">
      <w:pPr>
        <w:rPr>
          <w:rFonts w:ascii="Calibri" w:eastAsia="Calibri" w:hAnsi="Calibri" w:cs="Calibri"/>
          <w:b/>
          <w:bCs/>
        </w:rPr>
      </w:pPr>
    </w:p>
    <w:p w14:paraId="694A5D90" w14:textId="6B8AAA7D" w:rsidR="00F41380" w:rsidRDefault="615467FE" w:rsidP="5E3B2049">
      <w:pPr>
        <w:rPr>
          <w:rFonts w:ascii="Calibri" w:eastAsia="Calibri" w:hAnsi="Calibri" w:cs="Calibri"/>
          <w:b/>
          <w:bCs/>
        </w:rPr>
      </w:pPr>
      <w:r w:rsidRPr="5E3B2049">
        <w:rPr>
          <w:rFonts w:ascii="Calibri" w:eastAsia="Calibri" w:hAnsi="Calibri" w:cs="Calibri"/>
          <w:b/>
          <w:bCs/>
        </w:rPr>
        <w:t>5. N/A</w:t>
      </w:r>
    </w:p>
    <w:p w14:paraId="64F44097" w14:textId="77777777" w:rsidR="00F41380" w:rsidRDefault="00AFABE5" w:rsidP="5E3B2049">
      <w:pPr>
        <w:rPr>
          <w:b/>
          <w:bCs/>
        </w:rPr>
      </w:pPr>
      <w:r w:rsidRPr="5E3B2049">
        <w:rPr>
          <w:b/>
          <w:bCs/>
        </w:rPr>
        <w:t xml:space="preserve">6. What would you say are the main causes of educational underachievement? </w:t>
      </w:r>
    </w:p>
    <w:p w14:paraId="095ED48C" w14:textId="77777777" w:rsidR="00FA09AD" w:rsidRDefault="4B0D0277" w:rsidP="0A446D90">
      <w:pPr>
        <w:spacing w:line="257" w:lineRule="auto"/>
      </w:pPr>
      <w:r w:rsidRPr="0A446D90">
        <w:rPr>
          <w:rFonts w:ascii="Calibri" w:eastAsia="Calibri" w:hAnsi="Calibri" w:cs="Calibri"/>
          <w:color w:val="000000" w:themeColor="text1"/>
        </w:rPr>
        <w:t xml:space="preserve">A considerable body of literature exists which explores educational underachievement in Northern Ireland. The persistent links between socio-economic background and underachievement has been evidenced in numerous studies. CSSC welcomes the Expert Panel’s commitment to draw on these previous studies and we agree that the Panel should take cognisance of the extensive work which exists in this area. </w:t>
      </w:r>
    </w:p>
    <w:p w14:paraId="160CC3B9" w14:textId="77777777" w:rsidR="00FA09AD" w:rsidRDefault="008A74C2" w:rsidP="0A446D90">
      <w:pPr>
        <w:spacing w:line="257" w:lineRule="auto"/>
      </w:pPr>
      <w:r w:rsidRPr="00AD3121">
        <w:rPr>
          <w:rFonts w:ascii="Calibri" w:eastAsia="Calibri" w:hAnsi="Calibri" w:cs="Calibri"/>
        </w:rPr>
        <w:t>Educational u</w:t>
      </w:r>
      <w:r w:rsidR="4B0D0277" w:rsidRPr="00E756E2">
        <w:rPr>
          <w:rFonts w:ascii="Calibri" w:eastAsia="Calibri" w:hAnsi="Calibri" w:cs="Calibri"/>
        </w:rPr>
        <w:t xml:space="preserve">nderachievement is multifaceted and while socio-economic disadvantage is strongly linked </w:t>
      </w:r>
      <w:r w:rsidR="006C0A13" w:rsidRPr="00E756E2">
        <w:rPr>
          <w:rFonts w:ascii="Calibri" w:eastAsia="Calibri" w:hAnsi="Calibri" w:cs="Calibri"/>
        </w:rPr>
        <w:t>to it</w:t>
      </w:r>
      <w:r w:rsidR="4B0D0277" w:rsidRPr="00E756E2">
        <w:rPr>
          <w:rFonts w:ascii="Calibri" w:eastAsia="Calibri" w:hAnsi="Calibri" w:cs="Calibri"/>
        </w:rPr>
        <w:t xml:space="preserve">, there are many contributing factors that must be considered when exploring </w:t>
      </w:r>
      <w:r w:rsidRPr="00E756E2">
        <w:rPr>
          <w:rFonts w:ascii="Calibri" w:eastAsia="Calibri" w:hAnsi="Calibri" w:cs="Calibri"/>
        </w:rPr>
        <w:t>its</w:t>
      </w:r>
      <w:r w:rsidR="4B0D0277" w:rsidRPr="00E756E2">
        <w:rPr>
          <w:rFonts w:ascii="Calibri" w:eastAsia="Calibri" w:hAnsi="Calibri" w:cs="Calibri"/>
        </w:rPr>
        <w:t xml:space="preserve"> causes</w:t>
      </w:r>
      <w:r w:rsidR="4B0D0277" w:rsidRPr="00E756E2">
        <w:rPr>
          <w:rFonts w:ascii="Calibri" w:eastAsia="Calibri" w:hAnsi="Calibri" w:cs="Calibri"/>
          <w:highlight w:val="cyan"/>
        </w:rPr>
        <w:t xml:space="preserve">. </w:t>
      </w:r>
    </w:p>
    <w:p w14:paraId="02BD40EA" w14:textId="77777777" w:rsidR="00FA09AD" w:rsidRDefault="4B0D0277" w:rsidP="6F9644BB">
      <w:pPr>
        <w:spacing w:line="257" w:lineRule="auto"/>
        <w:rPr>
          <w:rFonts w:ascii="Calibri" w:eastAsia="Calibri" w:hAnsi="Calibri" w:cs="Calibri"/>
        </w:rPr>
      </w:pPr>
      <w:r w:rsidRPr="6F9644BB">
        <w:rPr>
          <w:rFonts w:ascii="Calibri" w:eastAsia="Calibri" w:hAnsi="Calibri" w:cs="Calibri"/>
          <w:color w:val="000000" w:themeColor="text1"/>
        </w:rPr>
        <w:t xml:space="preserve">We welcome the statement in the Terms of Reference which states “it is generally recognised that underachievement is due to its inextricable link with poverty in society, which is a much wider issue than education alone.” (DENI, 2020:1). </w:t>
      </w:r>
      <w:r w:rsidRPr="6F9644BB">
        <w:rPr>
          <w:rFonts w:ascii="Calibri" w:eastAsia="Calibri" w:hAnsi="Calibri" w:cs="Calibri"/>
        </w:rPr>
        <w:t xml:space="preserve">While schools are educational centres, many of the causes of underachievement originate well before a pupil enters the school gates. Schools can </w:t>
      </w:r>
      <w:r w:rsidR="180613BD" w:rsidRPr="6F9644BB">
        <w:rPr>
          <w:rFonts w:ascii="Calibri" w:eastAsia="Calibri" w:hAnsi="Calibri" w:cs="Calibri"/>
        </w:rPr>
        <w:t>address some</w:t>
      </w:r>
      <w:r w:rsidRPr="6F9644BB">
        <w:rPr>
          <w:rFonts w:ascii="Calibri" w:eastAsia="Calibri" w:hAnsi="Calibri" w:cs="Calibri"/>
        </w:rPr>
        <w:t xml:space="preserve"> barriers to learning and develop pathways to achievement, however we must be careful not to look to schools to </w:t>
      </w:r>
      <w:r w:rsidR="43C2DBDF" w:rsidRPr="6F9644BB">
        <w:rPr>
          <w:rFonts w:ascii="Calibri" w:eastAsia="Calibri" w:hAnsi="Calibri" w:cs="Calibri"/>
        </w:rPr>
        <w:t>solve</w:t>
      </w:r>
      <w:r w:rsidRPr="6F9644BB">
        <w:rPr>
          <w:rFonts w:ascii="Calibri" w:eastAsia="Calibri" w:hAnsi="Calibri" w:cs="Calibri"/>
        </w:rPr>
        <w:t xml:space="preserve"> the underlying societal issues linked to underachievement.  </w:t>
      </w:r>
    </w:p>
    <w:p w14:paraId="31700708" w14:textId="77777777" w:rsidR="00FA09AD" w:rsidRDefault="008A74C2" w:rsidP="0A446D90">
      <w:pPr>
        <w:spacing w:line="257" w:lineRule="auto"/>
      </w:pPr>
      <w:r w:rsidRPr="00AD3121">
        <w:rPr>
          <w:rFonts w:ascii="Calibri" w:eastAsia="Calibri" w:hAnsi="Calibri" w:cs="Calibri"/>
        </w:rPr>
        <w:t xml:space="preserve">CSSC’s </w:t>
      </w:r>
      <w:r w:rsidR="009916D5" w:rsidRPr="00AD3121">
        <w:rPr>
          <w:rFonts w:ascii="Calibri" w:eastAsia="Calibri" w:hAnsi="Calibri" w:cs="Calibri"/>
        </w:rPr>
        <w:t xml:space="preserve">practical </w:t>
      </w:r>
      <w:r w:rsidRPr="00AD3121">
        <w:rPr>
          <w:rFonts w:ascii="Calibri" w:eastAsia="Calibri" w:hAnsi="Calibri" w:cs="Calibri"/>
        </w:rPr>
        <w:t xml:space="preserve">experiences of </w:t>
      </w:r>
      <w:r w:rsidR="006C0A13" w:rsidRPr="00AD3121">
        <w:rPr>
          <w:rFonts w:ascii="Calibri" w:eastAsia="Calibri" w:hAnsi="Calibri" w:cs="Calibri"/>
        </w:rPr>
        <w:t>work</w:t>
      </w:r>
      <w:r w:rsidRPr="00AD3121">
        <w:rPr>
          <w:rFonts w:ascii="Calibri" w:eastAsia="Calibri" w:hAnsi="Calibri" w:cs="Calibri"/>
        </w:rPr>
        <w:t>ing</w:t>
      </w:r>
      <w:r w:rsidR="006C0A13" w:rsidRPr="00AD3121">
        <w:rPr>
          <w:rFonts w:ascii="Calibri" w:eastAsia="Calibri" w:hAnsi="Calibri" w:cs="Calibri"/>
        </w:rPr>
        <w:t xml:space="preserve"> with controlled schools</w:t>
      </w:r>
      <w:r w:rsidR="009916D5" w:rsidRPr="00AD3121">
        <w:rPr>
          <w:rFonts w:ascii="Calibri" w:eastAsia="Calibri" w:hAnsi="Calibri" w:cs="Calibri"/>
        </w:rPr>
        <w:t xml:space="preserve"> reinforces </w:t>
      </w:r>
      <w:r w:rsidRPr="00AD3121">
        <w:rPr>
          <w:rFonts w:ascii="Calibri" w:eastAsia="Calibri" w:hAnsi="Calibri" w:cs="Calibri"/>
        </w:rPr>
        <w:t xml:space="preserve">the </w:t>
      </w:r>
      <w:r w:rsidR="4B0D0277" w:rsidRPr="00AD3121">
        <w:rPr>
          <w:rFonts w:ascii="Calibri" w:eastAsia="Calibri" w:hAnsi="Calibri" w:cs="Calibri"/>
        </w:rPr>
        <w:t xml:space="preserve">existing research in this area, in particular the ILiAD study (2017) which comprehensively explored links in achievement and deprivation at a local level in Northern Ireland, the factors influencing underachievement can be broadly grouped under three headings: Individual, School and Structural. </w:t>
      </w:r>
    </w:p>
    <w:p w14:paraId="31CA9653" w14:textId="77777777" w:rsidR="00FA09AD" w:rsidRDefault="4B0D0277" w:rsidP="0A446D90">
      <w:pPr>
        <w:spacing w:line="257" w:lineRule="auto"/>
      </w:pPr>
      <w:r w:rsidRPr="0A446D90">
        <w:rPr>
          <w:rFonts w:ascii="Calibri" w:eastAsia="Calibri" w:hAnsi="Calibri" w:cs="Calibri"/>
          <w:b/>
          <w:bCs/>
        </w:rPr>
        <w:t>Individual</w:t>
      </w:r>
    </w:p>
    <w:p w14:paraId="43F5C585" w14:textId="77777777" w:rsidR="00FA09AD" w:rsidRDefault="4B0D0277" w:rsidP="0A446D90">
      <w:pPr>
        <w:spacing w:line="257" w:lineRule="auto"/>
        <w:rPr>
          <w:rFonts w:ascii="Calibri" w:eastAsia="Calibri" w:hAnsi="Calibri" w:cs="Calibri"/>
        </w:rPr>
      </w:pPr>
      <w:r w:rsidRPr="0A446D90">
        <w:rPr>
          <w:rFonts w:ascii="Calibri" w:eastAsia="Calibri" w:hAnsi="Calibri" w:cs="Calibri"/>
        </w:rPr>
        <w:t xml:space="preserve">Barriers to learning from an individual perspective focus on a pupil’s resilience, wellbeing, self-esteem, aspirations and attendance at school. A pupil’s family background also adds contributory factors, such as socioeconomic background, family circumstances, parental experience and perception of education and cultural background. Parental involvement in education is also critical. The ILiAD study demonstrated that where pupils had parental support, good community links and individual resilience their educational attainment was enhanced. </w:t>
      </w:r>
    </w:p>
    <w:p w14:paraId="46A75137" w14:textId="77777777" w:rsidR="00F838F4" w:rsidRDefault="00F838F4" w:rsidP="0A446D90">
      <w:pPr>
        <w:spacing w:line="257" w:lineRule="auto"/>
      </w:pPr>
    </w:p>
    <w:p w14:paraId="1BE372EA" w14:textId="77777777" w:rsidR="00FA09AD" w:rsidRDefault="4B0D0277" w:rsidP="0A446D90">
      <w:pPr>
        <w:spacing w:line="257" w:lineRule="auto"/>
      </w:pPr>
      <w:r w:rsidRPr="0A446D90">
        <w:rPr>
          <w:rFonts w:ascii="Calibri" w:eastAsia="Calibri" w:hAnsi="Calibri" w:cs="Calibri"/>
          <w:b/>
          <w:bCs/>
        </w:rPr>
        <w:t>School</w:t>
      </w:r>
    </w:p>
    <w:p w14:paraId="7FBC3CDE" w14:textId="77777777" w:rsidR="00FA09AD" w:rsidRDefault="4B0D0277" w:rsidP="0A446D90">
      <w:pPr>
        <w:spacing w:line="257" w:lineRule="auto"/>
      </w:pPr>
      <w:r w:rsidRPr="0A446D90">
        <w:rPr>
          <w:rFonts w:ascii="Calibri" w:eastAsia="Calibri" w:hAnsi="Calibri" w:cs="Calibri"/>
        </w:rPr>
        <w:t>At CSSC our central focus is on supporting controlled schools, one of our key functions is to work with EA to raise standards. The ILiAD study outlined four school-level inhibitors of attainment in areas of deprivation:</w:t>
      </w:r>
    </w:p>
    <w:p w14:paraId="737803E3" w14:textId="777611AF" w:rsidR="00FA09AD" w:rsidRDefault="4B0D0277" w:rsidP="0A446D90">
      <w:pPr>
        <w:pStyle w:val="ListParagraph"/>
        <w:numPr>
          <w:ilvl w:val="0"/>
          <w:numId w:val="27"/>
        </w:numPr>
        <w:rPr>
          <w:rFonts w:eastAsiaTheme="minorEastAsia"/>
        </w:rPr>
      </w:pPr>
      <w:r w:rsidRPr="0A446D90">
        <w:rPr>
          <w:rFonts w:ascii="Calibri" w:eastAsia="Calibri" w:hAnsi="Calibri" w:cs="Calibri"/>
        </w:rPr>
        <w:t>Low expectations on the part of some schools</w:t>
      </w:r>
      <w:r w:rsidR="00CD0910">
        <w:rPr>
          <w:rFonts w:ascii="Calibri" w:eastAsia="Calibri" w:hAnsi="Calibri" w:cs="Calibri"/>
        </w:rPr>
        <w:t>.</w:t>
      </w:r>
      <w:r w:rsidRPr="0A446D90">
        <w:rPr>
          <w:rFonts w:ascii="Calibri" w:eastAsia="Calibri" w:hAnsi="Calibri" w:cs="Calibri"/>
        </w:rPr>
        <w:t xml:space="preserve"> </w:t>
      </w:r>
    </w:p>
    <w:p w14:paraId="5E3A0364" w14:textId="73D2DD2E" w:rsidR="00FA09AD" w:rsidRDefault="4B0D0277" w:rsidP="0A446D90">
      <w:pPr>
        <w:pStyle w:val="ListParagraph"/>
        <w:numPr>
          <w:ilvl w:val="0"/>
          <w:numId w:val="27"/>
        </w:numPr>
        <w:rPr>
          <w:rFonts w:eastAsiaTheme="minorEastAsia"/>
        </w:rPr>
      </w:pPr>
      <w:r w:rsidRPr="0A446D90">
        <w:rPr>
          <w:rFonts w:ascii="Calibri" w:eastAsia="Calibri" w:hAnsi="Calibri" w:cs="Calibri"/>
        </w:rPr>
        <w:t>Perception among some parents of schools and teachers as ‘middle class’ and ‘detached’ (making it more difficult for parents to play a role in their child’s education)</w:t>
      </w:r>
      <w:r w:rsidR="00CD0910">
        <w:rPr>
          <w:rFonts w:ascii="Calibri" w:eastAsia="Calibri" w:hAnsi="Calibri" w:cs="Calibri"/>
        </w:rPr>
        <w:t>.</w:t>
      </w:r>
    </w:p>
    <w:p w14:paraId="72A0EAC4" w14:textId="77777777" w:rsidR="00FA09AD" w:rsidRDefault="4B0D0277" w:rsidP="0A446D90">
      <w:pPr>
        <w:pStyle w:val="ListParagraph"/>
        <w:numPr>
          <w:ilvl w:val="0"/>
          <w:numId w:val="27"/>
        </w:numPr>
        <w:rPr>
          <w:rFonts w:eastAsiaTheme="minorEastAsia"/>
        </w:rPr>
      </w:pPr>
      <w:r w:rsidRPr="0A446D90">
        <w:rPr>
          <w:rFonts w:ascii="Calibri" w:eastAsia="Calibri" w:hAnsi="Calibri" w:cs="Calibri"/>
        </w:rPr>
        <w:t xml:space="preserve">High rates of absenteeism and exclusion in some schools (higher rates of absenteeism equalled lower rates of attainment).  </w:t>
      </w:r>
    </w:p>
    <w:p w14:paraId="6BA38AE9" w14:textId="076EC455" w:rsidR="00E53513" w:rsidRPr="00E53513" w:rsidRDefault="4B0D0277" w:rsidP="00E53513">
      <w:pPr>
        <w:pStyle w:val="ListParagraph"/>
        <w:numPr>
          <w:ilvl w:val="0"/>
          <w:numId w:val="27"/>
        </w:numPr>
        <w:rPr>
          <w:rFonts w:ascii="Calibri" w:eastAsia="Calibri" w:hAnsi="Calibri" w:cs="Calibri"/>
        </w:rPr>
      </w:pPr>
      <w:r w:rsidRPr="0A446D90">
        <w:rPr>
          <w:rFonts w:ascii="Calibri" w:eastAsia="Calibri" w:hAnsi="Calibri" w:cs="Calibri"/>
        </w:rPr>
        <w:t>Insufficient support for SEN</w:t>
      </w:r>
      <w:r w:rsidR="00CD0910">
        <w:rPr>
          <w:rFonts w:ascii="Calibri" w:eastAsia="Calibri" w:hAnsi="Calibri" w:cs="Calibri"/>
        </w:rPr>
        <w:t>.</w:t>
      </w:r>
      <w:r w:rsidRPr="0A446D90">
        <w:rPr>
          <w:rFonts w:ascii="Calibri" w:eastAsia="Calibri" w:hAnsi="Calibri" w:cs="Calibri"/>
        </w:rPr>
        <w:t xml:space="preserve"> </w:t>
      </w:r>
      <w:r w:rsidR="00E53513" w:rsidRPr="00E53513">
        <w:rPr>
          <w:rFonts w:ascii="Calibri" w:eastAsia="Calibri" w:hAnsi="Calibri" w:cs="Calibri"/>
        </w:rPr>
        <w:br w:type="page"/>
      </w:r>
    </w:p>
    <w:p w14:paraId="2C600491"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1BFCF2AA" w14:textId="77777777" w:rsidR="00E53513" w:rsidRPr="00E53513" w:rsidRDefault="00E53513" w:rsidP="00E53513">
      <w:pPr>
        <w:rPr>
          <w:rFonts w:eastAsiaTheme="minorEastAsia"/>
        </w:rPr>
      </w:pPr>
    </w:p>
    <w:p w14:paraId="268F4649" w14:textId="77777777" w:rsidR="00FA09AD" w:rsidRDefault="4B0D0277" w:rsidP="0A446D90">
      <w:pPr>
        <w:spacing w:line="257" w:lineRule="auto"/>
      </w:pPr>
      <w:r w:rsidRPr="6F9644BB">
        <w:rPr>
          <w:rFonts w:ascii="Calibri" w:eastAsia="Calibri" w:hAnsi="Calibri" w:cs="Calibri"/>
        </w:rPr>
        <w:t xml:space="preserve">Every school will have its own unique circumstances, for example the number of pupils entitled to free school meals, pupils with special educational needs and newcomer pupils. Underachievement in schools is inextricably linked to these factors.  Schools can take actions to address inhibitors of attainment, such as those mentioned in the ILiAD study. </w:t>
      </w:r>
      <w:r w:rsidR="7734BF9D" w:rsidRPr="6F9644BB">
        <w:rPr>
          <w:rFonts w:ascii="Calibri" w:eastAsia="Calibri" w:hAnsi="Calibri" w:cs="Calibri"/>
        </w:rPr>
        <w:t>There are many controlled</w:t>
      </w:r>
      <w:r w:rsidRPr="6F9644BB">
        <w:rPr>
          <w:rFonts w:ascii="Calibri" w:eastAsia="Calibri" w:hAnsi="Calibri" w:cs="Calibri"/>
        </w:rPr>
        <w:t xml:space="preserve"> schools which have taken innovative and strategic approaches to address underachievement. However, this can often require additional resource. </w:t>
      </w:r>
    </w:p>
    <w:p w14:paraId="61882EB1" w14:textId="77777777" w:rsidR="00FA09AD" w:rsidRDefault="4B0D0277" w:rsidP="0A446D90">
      <w:pPr>
        <w:spacing w:line="257" w:lineRule="auto"/>
      </w:pPr>
      <w:r w:rsidRPr="0A446D90">
        <w:rPr>
          <w:rFonts w:ascii="Calibri" w:eastAsia="Calibri" w:hAnsi="Calibri" w:cs="Calibri"/>
          <w:b/>
          <w:bCs/>
        </w:rPr>
        <w:t>System/structural/policy</w:t>
      </w:r>
    </w:p>
    <w:p w14:paraId="407423C7" w14:textId="0F2CC2A7" w:rsidR="00FA09AD" w:rsidRDefault="4B0D0277" w:rsidP="0A446D90">
      <w:pPr>
        <w:spacing w:line="257" w:lineRule="auto"/>
        <w:rPr>
          <w:rFonts w:ascii="Calibri" w:eastAsia="Calibri" w:hAnsi="Calibri" w:cs="Calibri"/>
        </w:rPr>
      </w:pPr>
      <w:r w:rsidRPr="0A446D90">
        <w:rPr>
          <w:rFonts w:ascii="Calibri" w:eastAsia="Calibri" w:hAnsi="Calibri" w:cs="Calibri"/>
        </w:rPr>
        <w:t xml:space="preserve">As the Terms of Reference acknowledge, numerous policy interventions and significant financial investments by the Department of Education and others have taken place. </w:t>
      </w:r>
      <w:r w:rsidR="00222E09" w:rsidRPr="00AD3121">
        <w:rPr>
          <w:rFonts w:ascii="Calibri" w:eastAsia="Calibri" w:hAnsi="Calibri" w:cs="Calibri"/>
        </w:rPr>
        <w:t>In discussion with principals the</w:t>
      </w:r>
      <w:r w:rsidR="005835E1" w:rsidRPr="00AD3121">
        <w:rPr>
          <w:rFonts w:ascii="Calibri" w:eastAsia="Calibri" w:hAnsi="Calibri" w:cs="Calibri"/>
        </w:rPr>
        <w:t xml:space="preserve">y identified the most significant </w:t>
      </w:r>
      <w:r w:rsidR="00E86410" w:rsidRPr="00AD3121">
        <w:rPr>
          <w:rFonts w:ascii="Calibri" w:eastAsia="Calibri" w:hAnsi="Calibri" w:cs="Calibri"/>
        </w:rPr>
        <w:t>policy and</w:t>
      </w:r>
      <w:r w:rsidR="00EA72C9" w:rsidRPr="00AD3121">
        <w:rPr>
          <w:rFonts w:ascii="Calibri" w:eastAsia="Calibri" w:hAnsi="Calibri" w:cs="Calibri"/>
        </w:rPr>
        <w:t>/structura</w:t>
      </w:r>
      <w:r w:rsidR="00CE237D" w:rsidRPr="00AD3121">
        <w:rPr>
          <w:rFonts w:ascii="Calibri" w:eastAsia="Calibri" w:hAnsi="Calibri" w:cs="Calibri"/>
        </w:rPr>
        <w:t>l inhibitors of attainment are</w:t>
      </w:r>
      <w:r w:rsidR="00EA72C9" w:rsidRPr="00AD3121">
        <w:rPr>
          <w:rFonts w:ascii="Calibri" w:eastAsia="Calibri" w:hAnsi="Calibri" w:cs="Calibri"/>
        </w:rPr>
        <w:t>; the current economic climate; legacies of the recent conflict;</w:t>
      </w:r>
      <w:r w:rsidR="00CE237D" w:rsidRPr="00AD3121">
        <w:rPr>
          <w:rFonts w:ascii="Calibri" w:eastAsia="Calibri" w:hAnsi="Calibri" w:cs="Calibri"/>
        </w:rPr>
        <w:t xml:space="preserve"> </w:t>
      </w:r>
      <w:r w:rsidR="00EA72C9" w:rsidRPr="00AD3121">
        <w:rPr>
          <w:rFonts w:ascii="Calibri" w:eastAsia="Calibri" w:hAnsi="Calibri" w:cs="Calibri"/>
        </w:rPr>
        <w:t>the spatial detachment of schools and the communities they serve</w:t>
      </w:r>
      <w:r w:rsidR="00CE237D" w:rsidRPr="00AD3121">
        <w:rPr>
          <w:rFonts w:ascii="Calibri" w:eastAsia="Calibri" w:hAnsi="Calibri" w:cs="Calibri"/>
        </w:rPr>
        <w:t>;</w:t>
      </w:r>
      <w:r w:rsidR="00F37C56" w:rsidRPr="00AD3121">
        <w:rPr>
          <w:rFonts w:ascii="Calibri" w:eastAsia="Calibri" w:hAnsi="Calibri" w:cs="Calibri"/>
        </w:rPr>
        <w:t xml:space="preserve"> </w:t>
      </w:r>
      <w:r w:rsidR="00CE237D" w:rsidRPr="00AD3121">
        <w:rPr>
          <w:rFonts w:ascii="Calibri" w:eastAsia="Calibri" w:hAnsi="Calibri" w:cs="Calibri"/>
        </w:rPr>
        <w:t xml:space="preserve">the health and wellbeing of pupils; </w:t>
      </w:r>
      <w:r w:rsidR="00F37C56" w:rsidRPr="00AD3121">
        <w:rPr>
          <w:rFonts w:ascii="Calibri" w:eastAsia="Calibri" w:hAnsi="Calibri" w:cs="Calibri"/>
        </w:rPr>
        <w:t xml:space="preserve">and </w:t>
      </w:r>
      <w:r w:rsidR="00EA72C9" w:rsidRPr="00AD3121">
        <w:rPr>
          <w:rFonts w:ascii="Calibri" w:eastAsia="Calibri" w:hAnsi="Calibri" w:cs="Calibri"/>
        </w:rPr>
        <w:t>insufficient SEN</w:t>
      </w:r>
      <w:r w:rsidR="00F37C56" w:rsidRPr="00AD3121">
        <w:rPr>
          <w:rFonts w:ascii="Calibri" w:eastAsia="Calibri" w:hAnsi="Calibri" w:cs="Calibri"/>
        </w:rPr>
        <w:t xml:space="preserve"> support.</w:t>
      </w:r>
      <w:r w:rsidR="00F37C56">
        <w:rPr>
          <w:rFonts w:ascii="Calibri" w:eastAsia="Calibri" w:hAnsi="Calibri" w:cs="Calibri"/>
        </w:rPr>
        <w:t xml:space="preserve"> </w:t>
      </w:r>
    </w:p>
    <w:p w14:paraId="428D5D36" w14:textId="77777777" w:rsidR="006C0A13" w:rsidRDefault="00121CFB" w:rsidP="00E756E2">
      <w:r w:rsidRPr="00AD3121">
        <w:rPr>
          <w:rFonts w:ascii="Calibri" w:eastAsia="Calibri" w:hAnsi="Calibri" w:cs="Calibri"/>
          <w:lang w:val="en-US"/>
        </w:rPr>
        <w:t xml:space="preserve">The cultural perception of education in different communities is also linked to underachievement. </w:t>
      </w:r>
      <w:r w:rsidR="006C0A13" w:rsidRPr="00AD3121">
        <w:rPr>
          <w:rFonts w:ascii="Calibri" w:eastAsia="Calibri" w:hAnsi="Calibri" w:cs="Calibri"/>
          <w:lang w:val="en-US"/>
        </w:rPr>
        <w:t>Studies reveal that in general there is a higher value placed upon education and attainment within the Catholic community in contrast to those in Protestant working class areas (QUB, 2016: 55).  This is reflected in attainment levels at GCSE and A Level grades and in numbers moving on to further and higher education or employment</w:t>
      </w:r>
      <w:r w:rsidR="00E756E2" w:rsidRPr="00AD3121">
        <w:rPr>
          <w:rFonts w:ascii="Calibri" w:eastAsia="Calibri" w:hAnsi="Calibri" w:cs="Calibri"/>
          <w:lang w:val="en-US"/>
        </w:rPr>
        <w:t>.</w:t>
      </w:r>
      <w:r w:rsidRPr="00AD3121">
        <w:rPr>
          <w:rFonts w:ascii="Calibri" w:eastAsia="Calibri" w:hAnsi="Calibri" w:cs="Calibri"/>
          <w:lang w:val="en-US"/>
        </w:rPr>
        <w:t xml:space="preserve"> Historical factors, such as the opportunities traditionally open to some school leavers in certain industries, such as the ship building industry in Belfast, which no longer exist, also impact upon the cultural perception and value placed on education</w:t>
      </w:r>
      <w:r w:rsidR="00E756E2" w:rsidRPr="00AD3121">
        <w:rPr>
          <w:rFonts w:ascii="Calibri" w:eastAsia="Calibri" w:hAnsi="Calibri" w:cs="Calibri"/>
          <w:lang w:val="en-US"/>
        </w:rPr>
        <w:t xml:space="preserve"> at a generational level</w:t>
      </w:r>
      <w:r w:rsidRPr="00AD3121">
        <w:rPr>
          <w:rFonts w:ascii="Calibri" w:eastAsia="Calibri" w:hAnsi="Calibri" w:cs="Calibri"/>
          <w:lang w:val="en-US"/>
        </w:rPr>
        <w:t>.</w:t>
      </w:r>
    </w:p>
    <w:p w14:paraId="443DCB3D" w14:textId="705E2001" w:rsidR="00FA09AD" w:rsidRDefault="4B0D0277" w:rsidP="5CDCA8E1">
      <w:pPr>
        <w:spacing w:line="257" w:lineRule="auto"/>
        <w:rPr>
          <w:rFonts w:ascii="Calibri" w:eastAsia="Calibri" w:hAnsi="Calibri" w:cs="Calibri"/>
        </w:rPr>
      </w:pPr>
      <w:r w:rsidRPr="5CDCA8E1">
        <w:rPr>
          <w:rFonts w:ascii="Calibri" w:eastAsia="Calibri" w:hAnsi="Calibri" w:cs="Calibri"/>
        </w:rPr>
        <w:t>The benchmark for success at post-primary level, as measured by DE and other government departments, and referenced in the Terms of Reference, is the attainment of five or more GCSEs A*-C including GCSE English and Maths. For pupils in Northern Ireland the parameters of success are narrowly defined by this benchmark</w:t>
      </w:r>
      <w:r w:rsidRPr="5CDCA8E1">
        <w:rPr>
          <w:rFonts w:ascii="Calibri" w:eastAsia="Calibri" w:hAnsi="Calibri" w:cs="Calibri"/>
          <w:color w:val="000000" w:themeColor="text1"/>
        </w:rPr>
        <w:t xml:space="preserve">. </w:t>
      </w:r>
      <w:r w:rsidRPr="5CDCA8E1">
        <w:rPr>
          <w:rFonts w:ascii="Calibri" w:eastAsia="Calibri" w:hAnsi="Calibri" w:cs="Calibri"/>
        </w:rPr>
        <w:t>Basic measures such as GCSE results do not reflect the added value that schools provide to enable pupils to achieve their potential which calls into question the definition of underachievement.</w:t>
      </w:r>
      <w:r w:rsidR="2099BCA0" w:rsidRPr="5CDCA8E1">
        <w:rPr>
          <w:rFonts w:ascii="Calibri" w:eastAsia="Calibri" w:hAnsi="Calibri" w:cs="Calibri"/>
        </w:rPr>
        <w:t xml:space="preserve"> It may be </w:t>
      </w:r>
      <w:r w:rsidR="34D8EF7E" w:rsidRPr="5CDCA8E1">
        <w:rPr>
          <w:rFonts w:ascii="Calibri" w:eastAsia="Calibri" w:hAnsi="Calibri" w:cs="Calibri"/>
        </w:rPr>
        <w:t>useful</w:t>
      </w:r>
      <w:r w:rsidR="2099BCA0" w:rsidRPr="5CDCA8E1">
        <w:rPr>
          <w:rFonts w:ascii="Calibri" w:eastAsia="Calibri" w:hAnsi="Calibri" w:cs="Calibri"/>
        </w:rPr>
        <w:t xml:space="preserve"> for the Panel to </w:t>
      </w:r>
      <w:r w:rsidR="00CD0910">
        <w:rPr>
          <w:rFonts w:ascii="Calibri" w:eastAsia="Calibri" w:hAnsi="Calibri" w:cs="Calibri"/>
        </w:rPr>
        <w:t>clarify</w:t>
      </w:r>
      <w:r w:rsidR="2099BCA0" w:rsidRPr="5CDCA8E1">
        <w:rPr>
          <w:rFonts w:ascii="Calibri" w:eastAsia="Calibri" w:hAnsi="Calibri" w:cs="Calibri"/>
        </w:rPr>
        <w:t xml:space="preserve"> what it defines as a school underachieving. </w:t>
      </w:r>
    </w:p>
    <w:p w14:paraId="11AACF36" w14:textId="77777777" w:rsidR="00FA09AD" w:rsidRDefault="4B0D0277" w:rsidP="0A446D90">
      <w:pPr>
        <w:spacing w:line="257" w:lineRule="auto"/>
      </w:pPr>
      <w:r w:rsidRPr="0A446D90">
        <w:rPr>
          <w:rFonts w:ascii="Calibri" w:eastAsia="Calibri" w:hAnsi="Calibri" w:cs="Calibri"/>
          <w:b/>
          <w:bCs/>
          <w:color w:val="000000" w:themeColor="text1"/>
        </w:rPr>
        <w:t xml:space="preserve">Measures of attainment </w:t>
      </w:r>
    </w:p>
    <w:p w14:paraId="60DBFB3E" w14:textId="77777777" w:rsidR="00FA09AD" w:rsidRDefault="4B0D0277" w:rsidP="0A446D90">
      <w:pPr>
        <w:spacing w:line="257" w:lineRule="auto"/>
      </w:pPr>
      <w:r w:rsidRPr="0A446D90">
        <w:rPr>
          <w:rFonts w:ascii="Calibri" w:eastAsia="Calibri" w:hAnsi="Calibri" w:cs="Calibri"/>
          <w:color w:val="000000" w:themeColor="text1"/>
        </w:rPr>
        <w:t xml:space="preserve">When the statistics are considered, the complexity of factors impacting on pupil attainment become apparent. It is widely noted that girls achieve higher at GCSE level than boys and that Catholic pupils achieve higher than their Protestant counterparts – particularly referenced is the attainment of Protestant boys from disadvantaged backgrounds. </w:t>
      </w:r>
    </w:p>
    <w:p w14:paraId="7539E1A3" w14:textId="77777777" w:rsidR="00E53513" w:rsidRDefault="4B0D0277" w:rsidP="0A446D90">
      <w:pPr>
        <w:spacing w:line="257" w:lineRule="auto"/>
        <w:rPr>
          <w:rFonts w:ascii="Calibri" w:eastAsia="Calibri" w:hAnsi="Calibri" w:cs="Calibri"/>
          <w:color w:val="000000" w:themeColor="text1"/>
        </w:rPr>
      </w:pPr>
      <w:r w:rsidRPr="00AD3121">
        <w:rPr>
          <w:rFonts w:ascii="Calibri" w:eastAsia="Calibri" w:hAnsi="Calibri" w:cs="Calibri"/>
          <w:color w:val="000000" w:themeColor="text1"/>
        </w:rPr>
        <w:t>However, it must also be noted that more Catholic pupils are entitled to free school meals than Protestant pupils. In the 2018/19 school leaver data</w:t>
      </w:r>
      <w:r w:rsidR="006C0A13" w:rsidRPr="00AD3121">
        <w:rPr>
          <w:rFonts w:ascii="Calibri" w:eastAsia="Calibri" w:hAnsi="Calibri" w:cs="Calibri"/>
          <w:color w:val="000000" w:themeColor="text1"/>
        </w:rPr>
        <w:t>, which refers to final year and year 12 pupils,</w:t>
      </w:r>
      <w:r w:rsidRPr="00AD3121">
        <w:rPr>
          <w:rFonts w:ascii="Calibri" w:eastAsia="Calibri" w:hAnsi="Calibri" w:cs="Calibri"/>
          <w:color w:val="000000" w:themeColor="text1"/>
        </w:rPr>
        <w:t xml:space="preserve"> there were 1</w:t>
      </w:r>
      <w:r w:rsidR="00CD0910">
        <w:rPr>
          <w:rFonts w:ascii="Calibri" w:eastAsia="Calibri" w:hAnsi="Calibri" w:cs="Calibri"/>
          <w:color w:val="000000" w:themeColor="text1"/>
        </w:rPr>
        <w:t>,</w:t>
      </w:r>
      <w:r w:rsidRPr="00AD3121">
        <w:rPr>
          <w:rFonts w:ascii="Calibri" w:eastAsia="Calibri" w:hAnsi="Calibri" w:cs="Calibri"/>
          <w:color w:val="000000" w:themeColor="text1"/>
        </w:rPr>
        <w:t xml:space="preserve">658 Catholic boys entitled to free school meals, compared to 874 Protestant boys. 46.7% of the Catholic cohort attained the GCSE benchmark, compared to 37.9% of the Protestant cohort. This 8.8 percentage point difference equates to a difference of 77 boys, if the same proportion of Protestant FSME boys as Catholic FSME boys were to attain the set standard. Over a seven-year period the difference in numbers of actual boys ranges from a low of 50 to a high of 105. Similar trends are noted when comparing Catholic FSME girls’ attainment and Protestant FSME girls’ </w:t>
      </w:r>
    </w:p>
    <w:p w14:paraId="10285B83" w14:textId="77777777" w:rsidR="00E53513" w:rsidRDefault="00E53513" w:rsidP="0A446D90">
      <w:pPr>
        <w:spacing w:line="257" w:lineRule="auto"/>
        <w:rPr>
          <w:rFonts w:ascii="Calibri" w:eastAsia="Calibri" w:hAnsi="Calibri" w:cs="Calibri"/>
          <w:color w:val="000000" w:themeColor="text1"/>
        </w:rPr>
      </w:pPr>
    </w:p>
    <w:p w14:paraId="0ED4B036"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6CE066A2" w14:textId="77777777" w:rsidR="00E53513" w:rsidRDefault="00E53513" w:rsidP="0A446D90">
      <w:pPr>
        <w:spacing w:line="257" w:lineRule="auto"/>
        <w:rPr>
          <w:rFonts w:ascii="Calibri" w:eastAsia="Calibri" w:hAnsi="Calibri" w:cs="Calibri"/>
          <w:color w:val="000000" w:themeColor="text1"/>
        </w:rPr>
      </w:pPr>
    </w:p>
    <w:p w14:paraId="7242754D" w14:textId="7932C65B" w:rsidR="00FA09AD" w:rsidRDefault="4B0D0277" w:rsidP="0A446D90">
      <w:pPr>
        <w:spacing w:line="257" w:lineRule="auto"/>
      </w:pPr>
      <w:r w:rsidRPr="00AD3121">
        <w:rPr>
          <w:rFonts w:ascii="Calibri" w:eastAsia="Calibri" w:hAnsi="Calibri" w:cs="Calibri"/>
          <w:color w:val="000000" w:themeColor="text1"/>
        </w:rPr>
        <w:t>attainment</w:t>
      </w:r>
      <w:r w:rsidR="00DF3781" w:rsidRPr="00AD3121">
        <w:rPr>
          <w:rFonts w:ascii="Calibri" w:eastAsia="Calibri" w:hAnsi="Calibri" w:cs="Calibri"/>
          <w:color w:val="000000" w:themeColor="text1"/>
        </w:rPr>
        <w:t>. For many years the focus on research in this area has been on FSME boys</w:t>
      </w:r>
      <w:r w:rsidR="00513647" w:rsidRPr="00AD3121">
        <w:rPr>
          <w:rFonts w:ascii="Calibri" w:eastAsia="Calibri" w:hAnsi="Calibri" w:cs="Calibri"/>
          <w:color w:val="000000" w:themeColor="text1"/>
        </w:rPr>
        <w:t>, while girls’ underachievement has largely flown under the radar</w:t>
      </w:r>
      <w:r w:rsidR="00DF3781" w:rsidRPr="00AD3121">
        <w:rPr>
          <w:rFonts w:ascii="Calibri" w:eastAsia="Calibri" w:hAnsi="Calibri" w:cs="Calibri"/>
          <w:color w:val="000000" w:themeColor="text1"/>
        </w:rPr>
        <w:t xml:space="preserve">. However, </w:t>
      </w:r>
      <w:r w:rsidR="00E756E2" w:rsidRPr="00AD3121">
        <w:rPr>
          <w:rFonts w:ascii="Calibri" w:eastAsia="Calibri" w:hAnsi="Calibri" w:cs="Calibri"/>
          <w:color w:val="000000" w:themeColor="text1"/>
        </w:rPr>
        <w:t>underachievement</w:t>
      </w:r>
      <w:r w:rsidR="00DF3781" w:rsidRPr="00AD3121">
        <w:rPr>
          <w:rFonts w:ascii="Calibri" w:eastAsia="Calibri" w:hAnsi="Calibri" w:cs="Calibri"/>
          <w:color w:val="000000" w:themeColor="text1"/>
        </w:rPr>
        <w:t xml:space="preserve"> is also evident in FSME girls, particularly from the Protestant community. This is an area which</w:t>
      </w:r>
      <w:r w:rsidR="009916D5" w:rsidRPr="00AD3121">
        <w:rPr>
          <w:rFonts w:ascii="Calibri" w:eastAsia="Calibri" w:hAnsi="Calibri" w:cs="Calibri"/>
          <w:color w:val="000000" w:themeColor="text1"/>
        </w:rPr>
        <w:t xml:space="preserve"> requires further exploration</w:t>
      </w:r>
      <w:r w:rsidR="00E756E2" w:rsidRPr="00AD3121">
        <w:rPr>
          <w:rFonts w:ascii="Calibri" w:eastAsia="Calibri" w:hAnsi="Calibri" w:cs="Calibri"/>
          <w:color w:val="000000" w:themeColor="text1"/>
        </w:rPr>
        <w:t>.</w:t>
      </w:r>
    </w:p>
    <w:p w14:paraId="7A9B0DDE" w14:textId="7D36A6B3" w:rsidR="00FA09AD" w:rsidRDefault="4B0D0277" w:rsidP="6F9644BB">
      <w:pPr>
        <w:spacing w:line="257" w:lineRule="auto"/>
        <w:rPr>
          <w:rFonts w:ascii="Calibri" w:eastAsia="Calibri" w:hAnsi="Calibri" w:cs="Calibri"/>
          <w:color w:val="000000" w:themeColor="text1"/>
        </w:rPr>
      </w:pPr>
      <w:r w:rsidRPr="6F9644BB">
        <w:rPr>
          <w:rFonts w:ascii="Calibri" w:eastAsia="Calibri" w:hAnsi="Calibri" w:cs="Calibri"/>
          <w:color w:val="000000" w:themeColor="text1"/>
        </w:rPr>
        <w:t>As mentioned above schools cannot redress societal issues which impact on underachievement, but they can address barriers to learning</w:t>
      </w:r>
      <w:r w:rsidR="6B1C301C" w:rsidRPr="6F9644BB">
        <w:rPr>
          <w:rFonts w:ascii="Calibri" w:eastAsia="Calibri" w:hAnsi="Calibri" w:cs="Calibri"/>
          <w:color w:val="000000" w:themeColor="text1"/>
        </w:rPr>
        <w:t xml:space="preserve">, </w:t>
      </w:r>
      <w:r w:rsidR="4BE3A765" w:rsidRPr="6F9644BB">
        <w:rPr>
          <w:rFonts w:ascii="Calibri" w:eastAsia="Calibri" w:hAnsi="Calibri" w:cs="Calibri"/>
          <w:color w:val="000000" w:themeColor="text1"/>
        </w:rPr>
        <w:t>given</w:t>
      </w:r>
      <w:r w:rsidR="6B1C301C" w:rsidRPr="6F9644BB">
        <w:rPr>
          <w:rFonts w:ascii="Calibri" w:eastAsia="Calibri" w:hAnsi="Calibri" w:cs="Calibri"/>
          <w:color w:val="000000" w:themeColor="text1"/>
        </w:rPr>
        <w:t xml:space="preserve"> th</w:t>
      </w:r>
      <w:r w:rsidR="5C2B1B42" w:rsidRPr="6F9644BB">
        <w:rPr>
          <w:rFonts w:ascii="Calibri" w:eastAsia="Calibri" w:hAnsi="Calibri" w:cs="Calibri"/>
          <w:color w:val="000000" w:themeColor="text1"/>
        </w:rPr>
        <w:t>e</w:t>
      </w:r>
      <w:r w:rsidR="6B1C301C" w:rsidRPr="6F9644BB">
        <w:rPr>
          <w:rFonts w:ascii="Calibri" w:eastAsia="Calibri" w:hAnsi="Calibri" w:cs="Calibri"/>
          <w:color w:val="000000" w:themeColor="text1"/>
        </w:rPr>
        <w:t xml:space="preserve"> necessary resources to do so</w:t>
      </w:r>
      <w:r w:rsidRPr="6F9644BB">
        <w:rPr>
          <w:rFonts w:ascii="Calibri" w:eastAsia="Calibri" w:hAnsi="Calibri" w:cs="Calibri"/>
          <w:color w:val="000000" w:themeColor="text1"/>
        </w:rPr>
        <w:t>. Wider societal change must</w:t>
      </w:r>
      <w:r w:rsidR="55AEF5AA" w:rsidRPr="6F9644BB">
        <w:rPr>
          <w:rFonts w:ascii="Calibri" w:eastAsia="Calibri" w:hAnsi="Calibri" w:cs="Calibri"/>
          <w:color w:val="000000" w:themeColor="text1"/>
        </w:rPr>
        <w:t xml:space="preserve"> also</w:t>
      </w:r>
      <w:r w:rsidRPr="6F9644BB">
        <w:rPr>
          <w:rFonts w:ascii="Calibri" w:eastAsia="Calibri" w:hAnsi="Calibri" w:cs="Calibri"/>
          <w:color w:val="000000" w:themeColor="text1"/>
        </w:rPr>
        <w:t xml:space="preserve"> be </w:t>
      </w:r>
      <w:r w:rsidR="68117456" w:rsidRPr="6F9644BB">
        <w:rPr>
          <w:rFonts w:ascii="Calibri" w:eastAsia="Calibri" w:hAnsi="Calibri" w:cs="Calibri"/>
          <w:color w:val="000000" w:themeColor="text1"/>
        </w:rPr>
        <w:t>tackled</w:t>
      </w:r>
      <w:r w:rsidRPr="6F9644BB">
        <w:rPr>
          <w:rFonts w:ascii="Calibri" w:eastAsia="Calibri" w:hAnsi="Calibri" w:cs="Calibri"/>
          <w:color w:val="000000" w:themeColor="text1"/>
        </w:rPr>
        <w:t>. Schools with higher proportions of pupils entitled to free school meals or special educational needs can put in place practices and in</w:t>
      </w:r>
      <w:r w:rsidR="00CD0910">
        <w:rPr>
          <w:rFonts w:ascii="Calibri" w:eastAsia="Calibri" w:hAnsi="Calibri" w:cs="Calibri"/>
          <w:color w:val="000000" w:themeColor="text1"/>
        </w:rPr>
        <w:t>terventions</w:t>
      </w:r>
      <w:r w:rsidRPr="6F9644BB">
        <w:rPr>
          <w:rFonts w:ascii="Calibri" w:eastAsia="Calibri" w:hAnsi="Calibri" w:cs="Calibri"/>
          <w:color w:val="000000" w:themeColor="text1"/>
        </w:rPr>
        <w:t xml:space="preserve"> to facilitate and encourage learning. For example, the underachievement of boys in comparison to other groups must be addressed using i</w:t>
      </w:r>
      <w:r w:rsidR="00CD0910">
        <w:rPr>
          <w:rFonts w:ascii="Calibri" w:eastAsia="Calibri" w:hAnsi="Calibri" w:cs="Calibri"/>
          <w:color w:val="000000" w:themeColor="text1"/>
        </w:rPr>
        <w:t>nterventions</w:t>
      </w:r>
      <w:r w:rsidRPr="6F9644BB">
        <w:rPr>
          <w:rFonts w:ascii="Calibri" w:eastAsia="Calibri" w:hAnsi="Calibri" w:cs="Calibri"/>
          <w:color w:val="000000" w:themeColor="text1"/>
        </w:rPr>
        <w:t xml:space="preserve"> which are proven and tested. </w:t>
      </w:r>
    </w:p>
    <w:p w14:paraId="29700A71" w14:textId="00F54D4B" w:rsidR="009916D5" w:rsidRDefault="76ADD51E" w:rsidP="0A446D90">
      <w:pPr>
        <w:spacing w:line="257" w:lineRule="auto"/>
        <w:rPr>
          <w:rFonts w:ascii="Calibri" w:eastAsia="Calibri" w:hAnsi="Calibri" w:cs="Calibri"/>
        </w:rPr>
      </w:pPr>
      <w:r w:rsidRPr="5E3B2049">
        <w:rPr>
          <w:rFonts w:ascii="Calibri" w:eastAsia="Calibri" w:hAnsi="Calibri" w:cs="Calibri"/>
          <w:color w:val="000000" w:themeColor="text1"/>
        </w:rPr>
        <w:t>In summary, we are pleased that the Panel will draw on existing research into the causes of underachievement. The three</w:t>
      </w:r>
      <w:r w:rsidR="30C58BB8" w:rsidRPr="5E3B2049">
        <w:rPr>
          <w:rFonts w:ascii="Calibri" w:eastAsia="Calibri" w:hAnsi="Calibri" w:cs="Calibri"/>
          <w:color w:val="000000" w:themeColor="text1"/>
        </w:rPr>
        <w:t>-</w:t>
      </w:r>
      <w:r w:rsidRPr="5E3B2049">
        <w:rPr>
          <w:rFonts w:ascii="Calibri" w:eastAsia="Calibri" w:hAnsi="Calibri" w:cs="Calibri"/>
          <w:color w:val="000000" w:themeColor="text1"/>
        </w:rPr>
        <w:t xml:space="preserve">level approach to understanding the causes, as evidenced in the ILiAD </w:t>
      </w:r>
      <w:r w:rsidRPr="5E3B2049">
        <w:rPr>
          <w:rFonts w:ascii="Calibri" w:eastAsia="Calibri" w:hAnsi="Calibri" w:cs="Calibri"/>
        </w:rPr>
        <w:t>study, and other key pieces of research, highlight that when tackli</w:t>
      </w:r>
      <w:r w:rsidR="00CD0910">
        <w:rPr>
          <w:rFonts w:ascii="Calibri" w:eastAsia="Calibri" w:hAnsi="Calibri" w:cs="Calibri"/>
        </w:rPr>
        <w:t>ng underachievement this must</w:t>
      </w:r>
      <w:r w:rsidRPr="5E3B2049">
        <w:rPr>
          <w:rFonts w:ascii="Calibri" w:eastAsia="Calibri" w:hAnsi="Calibri" w:cs="Calibri"/>
        </w:rPr>
        <w:t xml:space="preserve"> also be done at all three levels: pupil, school and structural. From a school perspective there are many examples of schools which have taken actions to address underachievement by focusing on barriers to learning for groups of pupils who are at risk of underachievement. The focus should now be to explore these methods and approaches.</w:t>
      </w:r>
    </w:p>
    <w:p w14:paraId="31156190" w14:textId="55B00B4E" w:rsidR="00632A34" w:rsidRPr="00AD3121" w:rsidRDefault="009905DD" w:rsidP="00265CD7">
      <w:pPr>
        <w:spacing w:after="0" w:line="240" w:lineRule="auto"/>
        <w:rPr>
          <w:rFonts w:ascii="Calibri" w:eastAsia="Calibri" w:hAnsi="Calibri" w:cs="Calibri"/>
        </w:rPr>
      </w:pPr>
      <w:r w:rsidRPr="00AD3121">
        <w:rPr>
          <w:rFonts w:ascii="Calibri" w:eastAsia="Calibri" w:hAnsi="Calibri" w:cs="Calibri"/>
        </w:rPr>
        <w:t xml:space="preserve">To help explore this further </w:t>
      </w:r>
      <w:r w:rsidR="00632A34" w:rsidRPr="00AD3121">
        <w:rPr>
          <w:rFonts w:ascii="Calibri" w:eastAsia="Calibri" w:hAnsi="Calibri" w:cs="Calibri"/>
        </w:rPr>
        <w:t>CSSC is keen to facilitate an opportunity for the Panel to engage directly with a group of Principals from controlled schools to inform the panel about their experiences in successfully tackling underachievement.</w:t>
      </w:r>
    </w:p>
    <w:p w14:paraId="67A7F2AA" w14:textId="77777777" w:rsidR="00632A34" w:rsidRPr="00AD3121" w:rsidRDefault="00632A34" w:rsidP="0A446D90">
      <w:pPr>
        <w:spacing w:line="257" w:lineRule="auto"/>
        <w:rPr>
          <w:rFonts w:ascii="Calibri" w:eastAsia="Calibri" w:hAnsi="Calibri" w:cs="Calibri"/>
        </w:rPr>
      </w:pPr>
    </w:p>
    <w:p w14:paraId="130B2C8B" w14:textId="77777777" w:rsidR="00F41380" w:rsidRPr="00F41380" w:rsidRDefault="00F41380" w:rsidP="00F41380">
      <w:pPr>
        <w:rPr>
          <w:b/>
        </w:rPr>
      </w:pPr>
      <w:r w:rsidRPr="6932424D">
        <w:rPr>
          <w:b/>
          <w:bCs/>
        </w:rPr>
        <w:t>7. In your view, what is the main impact of educational underachievement?</w:t>
      </w:r>
    </w:p>
    <w:p w14:paraId="2EB88CD1" w14:textId="77777777" w:rsidR="2871E320" w:rsidRDefault="2871E320">
      <w:r w:rsidRPr="6932424D">
        <w:rPr>
          <w:rFonts w:ascii="Calibri" w:eastAsia="Calibri" w:hAnsi="Calibri" w:cs="Calibri"/>
        </w:rPr>
        <w:t>For the purposes of this answer we will again consider potential impact of educational underachievement under three headings.</w:t>
      </w:r>
    </w:p>
    <w:p w14:paraId="78FEE9DE" w14:textId="77777777" w:rsidR="2871E320" w:rsidRDefault="2871E320">
      <w:r w:rsidRPr="6932424D">
        <w:rPr>
          <w:rFonts w:ascii="Calibri" w:eastAsia="Calibri" w:hAnsi="Calibri" w:cs="Calibri"/>
          <w:b/>
          <w:bCs/>
        </w:rPr>
        <w:t xml:space="preserve">Individual </w:t>
      </w:r>
    </w:p>
    <w:p w14:paraId="665ECF79" w14:textId="77777777" w:rsidR="2871E320" w:rsidRDefault="2871E320" w:rsidP="6F9644BB">
      <w:pPr>
        <w:rPr>
          <w:rFonts w:ascii="Calibri" w:eastAsia="Calibri" w:hAnsi="Calibri" w:cs="Calibri"/>
        </w:rPr>
      </w:pPr>
      <w:r w:rsidRPr="6F9644BB">
        <w:rPr>
          <w:rFonts w:ascii="Calibri" w:eastAsia="Calibri" w:hAnsi="Calibri" w:cs="Calibri"/>
        </w:rPr>
        <w:t xml:space="preserve">There is a strong evidence base from research that an adverse home situation with poor and inadequate levels of parental support feeds into a cycle of under-achievement for the pupil, impacting upon their home experience in relation to education.  A disinterest and lack of engagement from parents with school and the education of their child reinforces a lack of value in the learning process and fosters a negativity about all things related to school. As a consequence attendance for the pupil may be low or at best sporadic; homeworks may be of a poor standard or not completed; attendance at parental meetings or school events unlikely and the encouragement to achieve and strive for </w:t>
      </w:r>
      <w:r w:rsidR="248552DC" w:rsidRPr="6F9644BB">
        <w:rPr>
          <w:rFonts w:ascii="Calibri" w:eastAsia="Calibri" w:hAnsi="Calibri" w:cs="Calibri"/>
        </w:rPr>
        <w:t>success</w:t>
      </w:r>
      <w:r w:rsidRPr="6F9644BB">
        <w:rPr>
          <w:rFonts w:ascii="Calibri" w:eastAsia="Calibri" w:hAnsi="Calibri" w:cs="Calibri"/>
        </w:rPr>
        <w:t xml:space="preserve"> is not a priority within the family and as a result for the pupil.</w:t>
      </w:r>
    </w:p>
    <w:p w14:paraId="5E4A4F77" w14:textId="77777777" w:rsidR="2871E320" w:rsidRDefault="2871E320">
      <w:r w:rsidRPr="6F9644BB">
        <w:rPr>
          <w:rFonts w:ascii="Calibri" w:eastAsia="Calibri" w:hAnsi="Calibri" w:cs="Calibri"/>
        </w:rPr>
        <w:t>There is the potential for this educational outlook to be reinforced b</w:t>
      </w:r>
      <w:r w:rsidR="267FA619" w:rsidRPr="6F9644BB">
        <w:rPr>
          <w:rFonts w:ascii="Calibri" w:eastAsia="Calibri" w:hAnsi="Calibri" w:cs="Calibri"/>
        </w:rPr>
        <w:t>y</w:t>
      </w:r>
      <w:r w:rsidRPr="6F9644BB">
        <w:rPr>
          <w:rFonts w:ascii="Calibri" w:eastAsia="Calibri" w:hAnsi="Calibri" w:cs="Calibri"/>
        </w:rPr>
        <w:t xml:space="preserve"> peer pressure and a group mentality towards school and attainment.  Anecdotally referred to as ‘the wrong crowd’ the pupil may seek solace in a group with similar experiences and outlook on their schooling experience which in turn reinforces the lack of engagement and motivation for educational attainment.  </w:t>
      </w:r>
    </w:p>
    <w:p w14:paraId="13018787" w14:textId="77777777" w:rsidR="00C90745" w:rsidRDefault="00C90745">
      <w:pPr>
        <w:rPr>
          <w:rFonts w:ascii="Calibri" w:eastAsia="Calibri" w:hAnsi="Calibri" w:cs="Calibri"/>
        </w:rPr>
      </w:pPr>
      <w:r>
        <w:rPr>
          <w:rFonts w:ascii="Calibri" w:eastAsia="Calibri" w:hAnsi="Calibri" w:cs="Calibri"/>
        </w:rPr>
        <w:br w:type="page"/>
      </w:r>
    </w:p>
    <w:p w14:paraId="3D684B15"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2E465C32" w14:textId="77777777" w:rsidR="00C90745" w:rsidRDefault="00C90745">
      <w:pPr>
        <w:rPr>
          <w:rFonts w:ascii="Calibri" w:eastAsia="Calibri" w:hAnsi="Calibri" w:cs="Calibri"/>
        </w:rPr>
      </w:pPr>
    </w:p>
    <w:p w14:paraId="63D76165" w14:textId="326731B0" w:rsidR="2871E320" w:rsidRDefault="00C90745">
      <w:r>
        <w:rPr>
          <w:rFonts w:ascii="Calibri" w:eastAsia="Calibri" w:hAnsi="Calibri" w:cs="Calibri"/>
        </w:rPr>
        <w:t>T</w:t>
      </w:r>
      <w:r w:rsidR="2871E320" w:rsidRPr="6932424D">
        <w:rPr>
          <w:rFonts w:ascii="Calibri" w:eastAsia="Calibri" w:hAnsi="Calibri" w:cs="Calibri"/>
        </w:rPr>
        <w:t>he impact for the individual is likely to be a high degree of low esteem based around their learning experience and a feeling of being ‘left behind’ or ‘left out’ of a system which celebrates achievement and success.  For the pupil they may seek other avenues to reinforce their self-worth, acceptance and value as an individual. It may be too simple to reinforce the stereotype that the pupil will resort to anti-social behaviour or become the child who is always in detention or part of the more ‘difficult’ class although there is ample evidence that these pupils do exist.  However, there are those children who are equally impacted by such circumstances but maintain a lower profile.  They are classified as low achievers and the expectation is a low outcome in terms of academic achievement.  The impact on the pupil may likely be the same in terms of low esteem and low expectations of themselves, they simply don’t kick against the system but try to manage their way through it with the least fuss and effort.</w:t>
      </w:r>
    </w:p>
    <w:p w14:paraId="624C1DFD" w14:textId="5E36A94D" w:rsidR="2871E320" w:rsidRDefault="2871E320" w:rsidP="5CDCA8E1">
      <w:pPr>
        <w:rPr>
          <w:rFonts w:ascii="Calibri" w:eastAsia="Calibri" w:hAnsi="Calibri" w:cs="Calibri"/>
        </w:rPr>
      </w:pPr>
      <w:r w:rsidRPr="6F9644BB">
        <w:rPr>
          <w:rFonts w:ascii="Calibri" w:eastAsia="Calibri" w:hAnsi="Calibri" w:cs="Calibri"/>
        </w:rPr>
        <w:t>Educational underachievement for the individual at its more extreme will leave the pupil with a negative experience of their learning and a</w:t>
      </w:r>
      <w:r w:rsidR="00CD0910">
        <w:rPr>
          <w:rFonts w:ascii="Calibri" w:eastAsia="Calibri" w:hAnsi="Calibri" w:cs="Calibri"/>
        </w:rPr>
        <w:t xml:space="preserve"> low regard of</w:t>
      </w:r>
      <w:r w:rsidRPr="6F9644BB">
        <w:rPr>
          <w:rFonts w:ascii="Calibri" w:eastAsia="Calibri" w:hAnsi="Calibri" w:cs="Calibri"/>
        </w:rPr>
        <w:t xml:space="preserve"> what they can achieve in terms of recognised qualifications.  At a pragmatic level it is likely to result in low grades at GC</w:t>
      </w:r>
      <w:r w:rsidR="68065CCD" w:rsidRPr="6F9644BB">
        <w:rPr>
          <w:rFonts w:ascii="Calibri" w:eastAsia="Calibri" w:hAnsi="Calibri" w:cs="Calibri"/>
        </w:rPr>
        <w:t>S</w:t>
      </w:r>
      <w:r w:rsidRPr="6F9644BB">
        <w:rPr>
          <w:rFonts w:ascii="Calibri" w:eastAsia="Calibri" w:hAnsi="Calibri" w:cs="Calibri"/>
        </w:rPr>
        <w:t>E level and little potential to pursue further academic study.  The capacity to secure higher salaried jobs will be limited and there is an increased likelihood that the individual will require benefits from the welfare system at some stage during their adult life.</w:t>
      </w:r>
      <w:r w:rsidR="0097761C">
        <w:rPr>
          <w:rFonts w:ascii="Calibri" w:eastAsia="Calibri" w:hAnsi="Calibri" w:cs="Calibri"/>
        </w:rPr>
        <w:t xml:space="preserve"> </w:t>
      </w:r>
    </w:p>
    <w:p w14:paraId="1D276421" w14:textId="77777777" w:rsidR="2871E320" w:rsidRDefault="2871E320">
      <w:r w:rsidRPr="6932424D">
        <w:rPr>
          <w:rFonts w:ascii="Calibri" w:eastAsia="Calibri" w:hAnsi="Calibri" w:cs="Calibri"/>
          <w:b/>
          <w:bCs/>
        </w:rPr>
        <w:t>School</w:t>
      </w:r>
      <w:r w:rsidRPr="6932424D">
        <w:rPr>
          <w:rFonts w:ascii="Calibri" w:eastAsia="Calibri" w:hAnsi="Calibri" w:cs="Calibri"/>
          <w:b/>
          <w:bCs/>
          <w:lang w:val="en-US"/>
        </w:rPr>
        <w:t xml:space="preserve"> </w:t>
      </w:r>
    </w:p>
    <w:p w14:paraId="0B390B13" w14:textId="77777777" w:rsidR="2871E320" w:rsidRDefault="2871E320">
      <w:r w:rsidRPr="6932424D">
        <w:rPr>
          <w:rFonts w:ascii="Calibri" w:eastAsia="Calibri" w:hAnsi="Calibri" w:cs="Calibri"/>
          <w:lang w:val="en-US"/>
        </w:rPr>
        <w:t>Research studies have identified key factors within the school system which can raise the level of attainment.  Strong visionary leadership, high expectations, a strong sense of community are just some of the things which can affect the learning outcomes positively within a school.  What is true in a positive sense can also be true in a negative sense and go towards impacting negatively on a school, contributing to underachievement.  These can be:</w:t>
      </w:r>
    </w:p>
    <w:p w14:paraId="266A9D83" w14:textId="77777777" w:rsidR="2871E320" w:rsidRDefault="2871E320" w:rsidP="6932424D">
      <w:pPr>
        <w:pStyle w:val="ListParagraph"/>
        <w:numPr>
          <w:ilvl w:val="0"/>
          <w:numId w:val="21"/>
        </w:numPr>
        <w:rPr>
          <w:rFonts w:eastAsiaTheme="minorEastAsia"/>
        </w:rPr>
      </w:pPr>
      <w:r w:rsidRPr="6932424D">
        <w:rPr>
          <w:rFonts w:ascii="Calibri" w:eastAsia="Calibri" w:hAnsi="Calibri" w:cs="Calibri"/>
          <w:lang w:val="en-US"/>
        </w:rPr>
        <w:t>Low expectations</w:t>
      </w:r>
    </w:p>
    <w:p w14:paraId="63297A9D" w14:textId="1C8CB485" w:rsidR="2871E320" w:rsidRDefault="00CD0910" w:rsidP="6932424D">
      <w:pPr>
        <w:pStyle w:val="ListParagraph"/>
        <w:numPr>
          <w:ilvl w:val="0"/>
          <w:numId w:val="21"/>
        </w:numPr>
        <w:rPr>
          <w:rFonts w:eastAsiaTheme="minorEastAsia"/>
        </w:rPr>
      </w:pPr>
      <w:r>
        <w:rPr>
          <w:rFonts w:ascii="Calibri" w:eastAsia="Calibri" w:hAnsi="Calibri" w:cs="Calibri"/>
          <w:lang w:val="en-US"/>
        </w:rPr>
        <w:t>School leaders/t</w:t>
      </w:r>
      <w:r w:rsidR="2871E320" w:rsidRPr="6932424D">
        <w:rPr>
          <w:rFonts w:ascii="Calibri" w:eastAsia="Calibri" w:hAnsi="Calibri" w:cs="Calibri"/>
          <w:lang w:val="en-US"/>
        </w:rPr>
        <w:t>eachers disconnected from pupils</w:t>
      </w:r>
    </w:p>
    <w:p w14:paraId="4951B293" w14:textId="77777777" w:rsidR="2871E320" w:rsidRDefault="2871E320" w:rsidP="6932424D">
      <w:pPr>
        <w:pStyle w:val="ListParagraph"/>
        <w:numPr>
          <w:ilvl w:val="0"/>
          <w:numId w:val="21"/>
        </w:numPr>
        <w:rPr>
          <w:rFonts w:eastAsiaTheme="minorEastAsia"/>
        </w:rPr>
      </w:pPr>
      <w:r w:rsidRPr="6F9644BB">
        <w:rPr>
          <w:rFonts w:ascii="Calibri" w:eastAsia="Calibri" w:hAnsi="Calibri" w:cs="Calibri"/>
          <w:lang w:val="en-US"/>
        </w:rPr>
        <w:t xml:space="preserve">Poor Pastoral </w:t>
      </w:r>
      <w:r w:rsidR="1B1B41F1" w:rsidRPr="6F9644BB">
        <w:rPr>
          <w:rFonts w:ascii="Calibri" w:eastAsia="Calibri" w:hAnsi="Calibri" w:cs="Calibri"/>
          <w:lang w:val="en-US"/>
        </w:rPr>
        <w:t xml:space="preserve">care </w:t>
      </w:r>
      <w:r w:rsidRPr="6F9644BB">
        <w:rPr>
          <w:rFonts w:ascii="Calibri" w:eastAsia="Calibri" w:hAnsi="Calibri" w:cs="Calibri"/>
          <w:lang w:val="en-US"/>
        </w:rPr>
        <w:t xml:space="preserve">and </w:t>
      </w:r>
      <w:r w:rsidR="563C8893" w:rsidRPr="6F9644BB">
        <w:rPr>
          <w:rFonts w:ascii="Calibri" w:eastAsia="Calibri" w:hAnsi="Calibri" w:cs="Calibri"/>
          <w:lang w:val="en-US"/>
        </w:rPr>
        <w:t>b</w:t>
      </w:r>
      <w:r w:rsidRPr="6F9644BB">
        <w:rPr>
          <w:rFonts w:ascii="Calibri" w:eastAsia="Calibri" w:hAnsi="Calibri" w:cs="Calibri"/>
          <w:lang w:val="en-US"/>
        </w:rPr>
        <w:t xml:space="preserve">ehaviour </w:t>
      </w:r>
      <w:r w:rsidR="3A4A9A99" w:rsidRPr="6F9644BB">
        <w:rPr>
          <w:rFonts w:ascii="Calibri" w:eastAsia="Calibri" w:hAnsi="Calibri" w:cs="Calibri"/>
          <w:lang w:val="en-US"/>
        </w:rPr>
        <w:t>s</w:t>
      </w:r>
      <w:r w:rsidRPr="6F9644BB">
        <w:rPr>
          <w:rFonts w:ascii="Calibri" w:eastAsia="Calibri" w:hAnsi="Calibri" w:cs="Calibri"/>
          <w:lang w:val="en-US"/>
        </w:rPr>
        <w:t xml:space="preserve">upport </w:t>
      </w:r>
    </w:p>
    <w:p w14:paraId="5E3C8D90" w14:textId="128534BD" w:rsidR="2871E320" w:rsidRDefault="2871E320" w:rsidP="6F9644BB">
      <w:pPr>
        <w:pStyle w:val="ListParagraph"/>
        <w:numPr>
          <w:ilvl w:val="0"/>
          <w:numId w:val="21"/>
        </w:numPr>
        <w:rPr>
          <w:rFonts w:eastAsiaTheme="minorEastAsia"/>
          <w:lang w:val="en-US"/>
        </w:rPr>
      </w:pPr>
      <w:r w:rsidRPr="6F9644BB">
        <w:rPr>
          <w:rFonts w:ascii="Calibri" w:eastAsia="Calibri" w:hAnsi="Calibri" w:cs="Calibri"/>
          <w:lang w:val="en-US"/>
        </w:rPr>
        <w:t xml:space="preserve">SEN </w:t>
      </w:r>
      <w:r w:rsidR="2AA70008" w:rsidRPr="6F9644BB">
        <w:rPr>
          <w:rFonts w:ascii="Calibri" w:eastAsia="Calibri" w:hAnsi="Calibri" w:cs="Calibri"/>
          <w:lang w:val="en-US"/>
        </w:rPr>
        <w:t xml:space="preserve">support is </w:t>
      </w:r>
      <w:r w:rsidRPr="6F9644BB">
        <w:rPr>
          <w:rFonts w:ascii="Calibri" w:eastAsia="Calibri" w:hAnsi="Calibri" w:cs="Calibri"/>
          <w:lang w:val="en-US"/>
        </w:rPr>
        <w:t>not structured and</w:t>
      </w:r>
      <w:r w:rsidR="00CD0910">
        <w:rPr>
          <w:rFonts w:ascii="Calibri" w:eastAsia="Calibri" w:hAnsi="Calibri" w:cs="Calibri"/>
          <w:lang w:val="en-US"/>
        </w:rPr>
        <w:t>/or is</w:t>
      </w:r>
      <w:r w:rsidRPr="6F9644BB">
        <w:rPr>
          <w:rFonts w:ascii="Calibri" w:eastAsia="Calibri" w:hAnsi="Calibri" w:cs="Calibri"/>
          <w:lang w:val="en-US"/>
        </w:rPr>
        <w:t xml:space="preserve"> inadequate</w:t>
      </w:r>
    </w:p>
    <w:p w14:paraId="540FB72F" w14:textId="77777777" w:rsidR="2871E320" w:rsidRDefault="2871E320" w:rsidP="6932424D">
      <w:pPr>
        <w:pStyle w:val="ListParagraph"/>
        <w:numPr>
          <w:ilvl w:val="0"/>
          <w:numId w:val="21"/>
        </w:numPr>
        <w:rPr>
          <w:rFonts w:eastAsiaTheme="minorEastAsia"/>
        </w:rPr>
      </w:pPr>
      <w:r w:rsidRPr="6932424D">
        <w:rPr>
          <w:rFonts w:ascii="Calibri" w:eastAsia="Calibri" w:hAnsi="Calibri" w:cs="Calibri"/>
          <w:lang w:val="en-US"/>
        </w:rPr>
        <w:t>Poor community links</w:t>
      </w:r>
    </w:p>
    <w:p w14:paraId="79F37929" w14:textId="77777777" w:rsidR="2871E320" w:rsidRDefault="2871E320" w:rsidP="6932424D">
      <w:pPr>
        <w:pStyle w:val="ListParagraph"/>
        <w:numPr>
          <w:ilvl w:val="0"/>
          <w:numId w:val="21"/>
        </w:numPr>
        <w:rPr>
          <w:rFonts w:eastAsiaTheme="minorEastAsia"/>
        </w:rPr>
      </w:pPr>
      <w:r w:rsidRPr="6F9644BB">
        <w:rPr>
          <w:rFonts w:ascii="Calibri" w:eastAsia="Calibri" w:hAnsi="Calibri" w:cs="Calibri"/>
          <w:lang w:val="en-US"/>
        </w:rPr>
        <w:t>No vision and/or vision not shared and owned</w:t>
      </w:r>
    </w:p>
    <w:p w14:paraId="422256FC" w14:textId="0053DC4F" w:rsidR="0097761C" w:rsidRPr="0097761C" w:rsidRDefault="1D734958" w:rsidP="0097761C">
      <w:pPr>
        <w:pStyle w:val="ListParagraph"/>
        <w:numPr>
          <w:ilvl w:val="0"/>
          <w:numId w:val="21"/>
        </w:numPr>
      </w:pPr>
      <w:r w:rsidRPr="6F9644BB">
        <w:rPr>
          <w:rFonts w:ascii="Calibri" w:eastAsia="Calibri" w:hAnsi="Calibri" w:cs="Calibri"/>
          <w:lang w:val="en-US"/>
        </w:rPr>
        <w:t>Curriculum not matched with pupil needs</w:t>
      </w:r>
      <w:r w:rsidR="0A3B21CF" w:rsidRPr="6F9644BB">
        <w:rPr>
          <w:rFonts w:ascii="Calibri" w:eastAsia="Calibri" w:hAnsi="Calibri" w:cs="Calibri"/>
          <w:lang w:val="en-US"/>
        </w:rPr>
        <w:t xml:space="preserve"> and aspirations</w:t>
      </w:r>
    </w:p>
    <w:p w14:paraId="38335F60" w14:textId="3FABEFFB" w:rsidR="2871E320" w:rsidRDefault="2871E320" w:rsidP="0097761C">
      <w:r w:rsidRPr="0097761C">
        <w:rPr>
          <w:rFonts w:ascii="Calibri" w:eastAsia="Calibri" w:hAnsi="Calibri" w:cs="Calibri"/>
          <w:lang w:val="en-US"/>
        </w:rPr>
        <w:t>There is ample evidence within research studies which expand upon the impacts of these factors and others but it is useful to highlight the following points in relation to the impact of educational underachievement at a school level.</w:t>
      </w:r>
    </w:p>
    <w:p w14:paraId="25DEAFFB" w14:textId="77777777" w:rsidR="2871E320" w:rsidRDefault="2871E320">
      <w:r w:rsidRPr="6932424D">
        <w:rPr>
          <w:rFonts w:ascii="Calibri" w:eastAsia="Calibri" w:hAnsi="Calibri" w:cs="Calibri"/>
          <w:lang w:val="en-US"/>
        </w:rPr>
        <w:t xml:space="preserve"> </w:t>
      </w:r>
    </w:p>
    <w:p w14:paraId="2DCD84BD" w14:textId="77777777" w:rsidR="00E53513" w:rsidRDefault="00E53513">
      <w:pPr>
        <w:rPr>
          <w:rFonts w:ascii="Calibri" w:eastAsia="Calibri" w:hAnsi="Calibri" w:cs="Calibri"/>
          <w:b/>
          <w:bCs/>
          <w:lang w:val="en-US"/>
        </w:rPr>
      </w:pPr>
      <w:r>
        <w:rPr>
          <w:rFonts w:ascii="Calibri" w:eastAsia="Calibri" w:hAnsi="Calibri" w:cs="Calibri"/>
          <w:b/>
          <w:bCs/>
          <w:lang w:val="en-US"/>
        </w:rPr>
        <w:br w:type="page"/>
      </w:r>
    </w:p>
    <w:p w14:paraId="67ECF533"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2EAE87B4" w14:textId="77777777" w:rsidR="00E53513" w:rsidRDefault="00E53513">
      <w:pPr>
        <w:rPr>
          <w:rFonts w:ascii="Calibri" w:eastAsia="Calibri" w:hAnsi="Calibri" w:cs="Calibri"/>
          <w:b/>
          <w:bCs/>
          <w:lang w:val="en-US"/>
        </w:rPr>
      </w:pPr>
    </w:p>
    <w:p w14:paraId="6B11FC4F" w14:textId="087C96B6" w:rsidR="2871E320" w:rsidRDefault="00CD0910">
      <w:r>
        <w:rPr>
          <w:rFonts w:ascii="Calibri" w:eastAsia="Calibri" w:hAnsi="Calibri" w:cs="Calibri"/>
          <w:b/>
          <w:bCs/>
          <w:lang w:val="en-US"/>
        </w:rPr>
        <w:t>Special Educational Needs (</w:t>
      </w:r>
      <w:r w:rsidR="2871E320" w:rsidRPr="6932424D">
        <w:rPr>
          <w:rFonts w:ascii="Calibri" w:eastAsia="Calibri" w:hAnsi="Calibri" w:cs="Calibri"/>
          <w:b/>
          <w:bCs/>
          <w:lang w:val="en-US"/>
        </w:rPr>
        <w:t>SEN</w:t>
      </w:r>
      <w:r>
        <w:rPr>
          <w:rFonts w:ascii="Calibri" w:eastAsia="Calibri" w:hAnsi="Calibri" w:cs="Calibri"/>
          <w:b/>
          <w:bCs/>
          <w:lang w:val="en-US"/>
        </w:rPr>
        <w:t>)</w:t>
      </w:r>
    </w:p>
    <w:p w14:paraId="2C095185" w14:textId="190DE8E0" w:rsidR="2871E320" w:rsidRDefault="2871E320">
      <w:r w:rsidRPr="6F9644BB">
        <w:rPr>
          <w:rFonts w:ascii="Calibri" w:eastAsia="Calibri" w:hAnsi="Calibri" w:cs="Calibri"/>
          <w:lang w:val="en-US"/>
        </w:rPr>
        <w:t xml:space="preserve">There is clear evidence of the growing demand and resultant pressure being placed upon schools by the increase in </w:t>
      </w:r>
      <w:r w:rsidR="00CD0910">
        <w:rPr>
          <w:rFonts w:ascii="Calibri" w:eastAsia="Calibri" w:hAnsi="Calibri" w:cs="Calibri"/>
          <w:lang w:val="en-US"/>
        </w:rPr>
        <w:t xml:space="preserve">both numbers of </w:t>
      </w:r>
      <w:r w:rsidRPr="6F9644BB">
        <w:rPr>
          <w:rFonts w:ascii="Calibri" w:eastAsia="Calibri" w:hAnsi="Calibri" w:cs="Calibri"/>
          <w:lang w:val="en-US"/>
        </w:rPr>
        <w:t>pupils with Special Educational Needs</w:t>
      </w:r>
      <w:r w:rsidR="00CD0910">
        <w:rPr>
          <w:rFonts w:ascii="Calibri" w:eastAsia="Calibri" w:hAnsi="Calibri" w:cs="Calibri"/>
          <w:lang w:val="en-US"/>
        </w:rPr>
        <w:t xml:space="preserve"> and increasing complexity of need</w:t>
      </w:r>
      <w:r w:rsidRPr="6F9644BB">
        <w:rPr>
          <w:rFonts w:ascii="Calibri" w:eastAsia="Calibri" w:hAnsi="Calibri" w:cs="Calibri"/>
          <w:lang w:val="en-US"/>
        </w:rPr>
        <w:t>.  Whilst this does not necessarily correlate in all instances with underachievement there are nevertheless strong links and evidence to demonstrate that pupils who are supported through SEN have challenges around their attainment levels.</w:t>
      </w:r>
    </w:p>
    <w:p w14:paraId="7C8927AA" w14:textId="5E8E7114" w:rsidR="2871E320" w:rsidRDefault="2871E320">
      <w:r w:rsidRPr="6932424D">
        <w:rPr>
          <w:rFonts w:ascii="Calibri" w:eastAsia="Calibri" w:hAnsi="Calibri" w:cs="Calibri"/>
          <w:lang w:val="en-US"/>
        </w:rPr>
        <w:t>It is important to stress that the impact upon the school is not necessarily at the policies, procedures or practice level but more at the point of</w:t>
      </w:r>
      <w:r w:rsidR="00CD0910">
        <w:rPr>
          <w:rFonts w:ascii="Calibri" w:eastAsia="Calibri" w:hAnsi="Calibri" w:cs="Calibri"/>
          <w:lang w:val="en-US"/>
        </w:rPr>
        <w:t xml:space="preserve"> delivery.  The capacity for a</w:t>
      </w:r>
      <w:r w:rsidRPr="6932424D">
        <w:rPr>
          <w:rFonts w:ascii="Calibri" w:eastAsia="Calibri" w:hAnsi="Calibri" w:cs="Calibri"/>
          <w:lang w:val="en-US"/>
        </w:rPr>
        <w:t xml:space="preserve"> school to deliver what it feels to be best practice and to implement measures which would address underachievement is frustrated by the budget constraints and as a result lack of access to resources</w:t>
      </w:r>
      <w:r w:rsidR="00CD0910">
        <w:rPr>
          <w:rFonts w:ascii="Calibri" w:eastAsia="Calibri" w:hAnsi="Calibri" w:cs="Calibri"/>
          <w:lang w:val="en-US"/>
        </w:rPr>
        <w:t xml:space="preserve"> and/or timely interventions</w:t>
      </w:r>
      <w:r w:rsidRPr="6932424D">
        <w:rPr>
          <w:rFonts w:ascii="Calibri" w:eastAsia="Calibri" w:hAnsi="Calibri" w:cs="Calibri"/>
          <w:lang w:val="en-US"/>
        </w:rPr>
        <w:t xml:space="preserve">.  This may also include access to external resources in terms of support services such as </w:t>
      </w:r>
      <w:r w:rsidR="00CD0910">
        <w:rPr>
          <w:rFonts w:ascii="Calibri" w:eastAsia="Calibri" w:hAnsi="Calibri" w:cs="Calibri"/>
          <w:lang w:val="en-US"/>
        </w:rPr>
        <w:t xml:space="preserve">Educational </w:t>
      </w:r>
      <w:r w:rsidRPr="6932424D">
        <w:rPr>
          <w:rFonts w:ascii="Calibri" w:eastAsia="Calibri" w:hAnsi="Calibri" w:cs="Calibri"/>
          <w:lang w:val="en-US"/>
        </w:rPr>
        <w:t>Psychologists and Literacy or Numeracy</w:t>
      </w:r>
      <w:r w:rsidR="00CD0910">
        <w:rPr>
          <w:rFonts w:ascii="Calibri" w:eastAsia="Calibri" w:hAnsi="Calibri" w:cs="Calibri"/>
          <w:lang w:val="en-US"/>
        </w:rPr>
        <w:t xml:space="preserve"> pupils support</w:t>
      </w:r>
      <w:r w:rsidRPr="6932424D">
        <w:rPr>
          <w:rFonts w:ascii="Calibri" w:eastAsia="Calibri" w:hAnsi="Calibri" w:cs="Calibri"/>
          <w:lang w:val="en-US"/>
        </w:rPr>
        <w:t xml:space="preserve"> services etc.  In many instances the volume of pupils requiring assistance are making it difficult for the school</w:t>
      </w:r>
      <w:r w:rsidR="00CD0910">
        <w:rPr>
          <w:rFonts w:ascii="Calibri" w:eastAsia="Calibri" w:hAnsi="Calibri" w:cs="Calibri"/>
          <w:lang w:val="en-US"/>
        </w:rPr>
        <w:t>s</w:t>
      </w:r>
      <w:r w:rsidRPr="6932424D">
        <w:rPr>
          <w:rFonts w:ascii="Calibri" w:eastAsia="Calibri" w:hAnsi="Calibri" w:cs="Calibri"/>
          <w:lang w:val="en-US"/>
        </w:rPr>
        <w:t xml:space="preserve"> to </w:t>
      </w:r>
      <w:r w:rsidR="00CD0910">
        <w:rPr>
          <w:rFonts w:ascii="Calibri" w:eastAsia="Calibri" w:hAnsi="Calibri" w:cs="Calibri"/>
          <w:lang w:val="en-US"/>
        </w:rPr>
        <w:t>effectively meet pupil needs.</w:t>
      </w:r>
    </w:p>
    <w:p w14:paraId="34C3A87C" w14:textId="77777777" w:rsidR="2871E320" w:rsidRDefault="2871E320">
      <w:r w:rsidRPr="6932424D">
        <w:rPr>
          <w:rFonts w:ascii="Calibri" w:eastAsia="Calibri" w:hAnsi="Calibri" w:cs="Calibri"/>
          <w:b/>
          <w:bCs/>
          <w:lang w:val="en-US"/>
        </w:rPr>
        <w:t>Behaviour</w:t>
      </w:r>
    </w:p>
    <w:p w14:paraId="51235D1C" w14:textId="3B5DDA54" w:rsidR="2871E320" w:rsidRDefault="2871E320">
      <w:r w:rsidRPr="6F9644BB">
        <w:rPr>
          <w:rFonts w:ascii="Calibri" w:eastAsia="Calibri" w:hAnsi="Calibri" w:cs="Calibri"/>
          <w:lang w:val="en-US"/>
        </w:rPr>
        <w:t xml:space="preserve">This aspect is not mutually exclusive of the above point and is quite frequently linked with the increasing demand on </w:t>
      </w:r>
      <w:r w:rsidR="00CD0910">
        <w:rPr>
          <w:rFonts w:ascii="Calibri" w:eastAsia="Calibri" w:hAnsi="Calibri" w:cs="Calibri"/>
          <w:lang w:val="en-US"/>
        </w:rPr>
        <w:t xml:space="preserve">supporting pupils with </w:t>
      </w:r>
      <w:r w:rsidRPr="6F9644BB">
        <w:rPr>
          <w:rFonts w:ascii="Calibri" w:eastAsia="Calibri" w:hAnsi="Calibri" w:cs="Calibri"/>
          <w:lang w:val="en-US"/>
        </w:rPr>
        <w:t xml:space="preserve">SEN.  Teachers and schools are being faced with an increasing </w:t>
      </w:r>
      <w:r w:rsidR="6A34CC83" w:rsidRPr="6F9644BB">
        <w:rPr>
          <w:rFonts w:ascii="Calibri" w:eastAsia="Calibri" w:hAnsi="Calibri" w:cs="Calibri"/>
          <w:lang w:val="en-US"/>
        </w:rPr>
        <w:t>number</w:t>
      </w:r>
      <w:r w:rsidRPr="6F9644BB">
        <w:rPr>
          <w:rFonts w:ascii="Calibri" w:eastAsia="Calibri" w:hAnsi="Calibri" w:cs="Calibri"/>
          <w:lang w:val="en-US"/>
        </w:rPr>
        <w:t xml:space="preserve"> of pupils designated with a particular condition.  The resultant behaviour associated with many of these conditions can present huge classroom management issues and impact upon the learning of the individual and quite often the class as a whole.   The time required to deal effectively with the pupil and the consequences of their behaviour likewise impacts adversely on the teacher’s time and also on that of senior management as they quite frequently assist with interventions.</w:t>
      </w:r>
    </w:p>
    <w:p w14:paraId="54B7E0A0" w14:textId="77777777" w:rsidR="2871E320" w:rsidRDefault="2871E320">
      <w:r w:rsidRPr="6932424D">
        <w:rPr>
          <w:rFonts w:ascii="Calibri" w:eastAsia="Calibri" w:hAnsi="Calibri" w:cs="Calibri"/>
          <w:b/>
          <w:bCs/>
          <w:lang w:val="en-US"/>
        </w:rPr>
        <w:t>Mental Health and Well-Being</w:t>
      </w:r>
    </w:p>
    <w:p w14:paraId="2D3131B8" w14:textId="3F7288D6" w:rsidR="2871E320" w:rsidRDefault="2871E320">
      <w:r w:rsidRPr="6932424D">
        <w:rPr>
          <w:rFonts w:ascii="Calibri" w:eastAsia="Calibri" w:hAnsi="Calibri" w:cs="Calibri"/>
          <w:lang w:val="en-US"/>
        </w:rPr>
        <w:t xml:space="preserve">This is reflected both at a pupil level and also at a staff level.  There has been some early positive work undertaken with Trauma Informed Practice around awareness of issues for pupils and the reasons behind behaviours but there is still considerable ground to cover in terms of </w:t>
      </w:r>
      <w:r w:rsidR="00CD0910">
        <w:rPr>
          <w:rFonts w:ascii="Calibri" w:eastAsia="Calibri" w:hAnsi="Calibri" w:cs="Calibri"/>
          <w:lang w:val="en-US"/>
        </w:rPr>
        <w:t>a universal understanding</w:t>
      </w:r>
      <w:r w:rsidRPr="6932424D">
        <w:rPr>
          <w:rFonts w:ascii="Calibri" w:eastAsia="Calibri" w:hAnsi="Calibri" w:cs="Calibri"/>
          <w:lang w:val="en-US"/>
        </w:rPr>
        <w:t xml:space="preserve"> across schools.  The impact upon staff can be considerable and resultant stress of having to manage and deal with behavioural issues on a constant basis leads to a decline in teacher performance and potential absence for medical reasons.  The cyclical effect on the teaching and learning of pupils is thus further exacerbated.</w:t>
      </w:r>
    </w:p>
    <w:p w14:paraId="6B313B73" w14:textId="77777777" w:rsidR="00E53513" w:rsidRDefault="00E53513">
      <w:pPr>
        <w:rPr>
          <w:rFonts w:ascii="Calibri" w:eastAsia="Calibri" w:hAnsi="Calibri" w:cs="Calibri"/>
          <w:b/>
          <w:bCs/>
        </w:rPr>
      </w:pPr>
      <w:r>
        <w:rPr>
          <w:rFonts w:ascii="Calibri" w:eastAsia="Calibri" w:hAnsi="Calibri" w:cs="Calibri"/>
          <w:b/>
          <w:bCs/>
        </w:rPr>
        <w:br w:type="page"/>
      </w:r>
    </w:p>
    <w:p w14:paraId="7020047D"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043722C8" w14:textId="77777777" w:rsidR="00E53513" w:rsidRDefault="00E53513">
      <w:pPr>
        <w:rPr>
          <w:rFonts w:ascii="Calibri" w:eastAsia="Calibri" w:hAnsi="Calibri" w:cs="Calibri"/>
          <w:b/>
          <w:bCs/>
        </w:rPr>
      </w:pPr>
    </w:p>
    <w:p w14:paraId="534D2048" w14:textId="593C9543" w:rsidR="2871E320" w:rsidRDefault="2871E320">
      <w:r w:rsidRPr="6932424D">
        <w:rPr>
          <w:rFonts w:ascii="Calibri" w:eastAsia="Calibri" w:hAnsi="Calibri" w:cs="Calibri"/>
          <w:b/>
          <w:bCs/>
        </w:rPr>
        <w:t>Structural/societal</w:t>
      </w:r>
      <w:r w:rsidRPr="6932424D">
        <w:rPr>
          <w:rFonts w:ascii="Calibri" w:eastAsia="Calibri" w:hAnsi="Calibri" w:cs="Calibri"/>
          <w:b/>
          <w:bCs/>
          <w:lang w:val="en-US"/>
        </w:rPr>
        <w:t xml:space="preserve"> </w:t>
      </w:r>
    </w:p>
    <w:p w14:paraId="50DC4C16" w14:textId="77777777" w:rsidR="2871E320" w:rsidRDefault="2871E320">
      <w:r w:rsidRPr="6932424D">
        <w:rPr>
          <w:rFonts w:ascii="Calibri" w:eastAsia="Calibri" w:hAnsi="Calibri" w:cs="Calibri"/>
          <w:lang w:val="en-US"/>
        </w:rPr>
        <w:t>Again some of these outcomes are well rehearsed across research papers and serve to highlight key impacts at a societal level and at a system level.  Elements such as;</w:t>
      </w:r>
    </w:p>
    <w:p w14:paraId="2E5FD158" w14:textId="77777777" w:rsidR="2871E320" w:rsidRDefault="2871E320" w:rsidP="6932424D">
      <w:pPr>
        <w:pStyle w:val="ListParagraph"/>
        <w:numPr>
          <w:ilvl w:val="0"/>
          <w:numId w:val="20"/>
        </w:numPr>
        <w:rPr>
          <w:rFonts w:eastAsiaTheme="minorEastAsia"/>
        </w:rPr>
      </w:pPr>
      <w:r w:rsidRPr="6932424D">
        <w:rPr>
          <w:rFonts w:ascii="Calibri" w:eastAsia="Calibri" w:hAnsi="Calibri" w:cs="Calibri"/>
          <w:lang w:val="en-US"/>
        </w:rPr>
        <w:t>Economic climate</w:t>
      </w:r>
    </w:p>
    <w:p w14:paraId="2CEEDF48" w14:textId="77777777" w:rsidR="2871E320" w:rsidRDefault="2871E320" w:rsidP="6932424D">
      <w:pPr>
        <w:pStyle w:val="ListParagraph"/>
        <w:numPr>
          <w:ilvl w:val="0"/>
          <w:numId w:val="20"/>
        </w:numPr>
        <w:rPr>
          <w:rFonts w:eastAsiaTheme="minorEastAsia"/>
        </w:rPr>
      </w:pPr>
      <w:r w:rsidRPr="6932424D">
        <w:rPr>
          <w:rFonts w:ascii="Calibri" w:eastAsia="Calibri" w:hAnsi="Calibri" w:cs="Calibri"/>
          <w:lang w:val="en-US"/>
        </w:rPr>
        <w:t>Unemployment</w:t>
      </w:r>
    </w:p>
    <w:p w14:paraId="62F89D7A" w14:textId="77777777" w:rsidR="2871E320" w:rsidRDefault="2871E320" w:rsidP="6932424D">
      <w:pPr>
        <w:pStyle w:val="ListParagraph"/>
        <w:numPr>
          <w:ilvl w:val="0"/>
          <w:numId w:val="20"/>
        </w:numPr>
        <w:rPr>
          <w:rFonts w:eastAsiaTheme="minorEastAsia"/>
        </w:rPr>
      </w:pPr>
      <w:r w:rsidRPr="6932424D">
        <w:rPr>
          <w:rFonts w:ascii="Calibri" w:eastAsia="Calibri" w:hAnsi="Calibri" w:cs="Calibri"/>
          <w:lang w:val="en-US"/>
        </w:rPr>
        <w:t>Conflict legacy</w:t>
      </w:r>
    </w:p>
    <w:p w14:paraId="76BE46BB" w14:textId="3D543876" w:rsidR="2871E320" w:rsidRPr="0088086C" w:rsidRDefault="2871E320" w:rsidP="6932424D">
      <w:pPr>
        <w:pStyle w:val="ListParagraph"/>
        <w:numPr>
          <w:ilvl w:val="0"/>
          <w:numId w:val="20"/>
        </w:numPr>
        <w:rPr>
          <w:rFonts w:eastAsiaTheme="minorEastAsia"/>
        </w:rPr>
      </w:pPr>
      <w:r w:rsidRPr="6932424D">
        <w:rPr>
          <w:rFonts w:ascii="Calibri" w:eastAsia="Calibri" w:hAnsi="Calibri" w:cs="Calibri"/>
          <w:lang w:val="en-US"/>
        </w:rPr>
        <w:t>Lack of educational investment</w:t>
      </w:r>
    </w:p>
    <w:p w14:paraId="6306D7F0" w14:textId="7F68FC48" w:rsidR="0088086C" w:rsidRPr="00AD3121" w:rsidRDefault="00720147" w:rsidP="6932424D">
      <w:pPr>
        <w:pStyle w:val="ListParagraph"/>
        <w:numPr>
          <w:ilvl w:val="0"/>
          <w:numId w:val="20"/>
        </w:numPr>
        <w:rPr>
          <w:rFonts w:eastAsiaTheme="minorEastAsia"/>
        </w:rPr>
      </w:pPr>
      <w:r w:rsidRPr="00AD3121">
        <w:rPr>
          <w:rFonts w:ascii="Calibri" w:eastAsia="Calibri" w:hAnsi="Calibri" w:cs="Calibri"/>
          <w:lang w:val="en-US"/>
        </w:rPr>
        <w:t>Cultural values o</w:t>
      </w:r>
      <w:r w:rsidR="0068055A" w:rsidRPr="00AD3121">
        <w:rPr>
          <w:rFonts w:ascii="Calibri" w:eastAsia="Calibri" w:hAnsi="Calibri" w:cs="Calibri"/>
          <w:lang w:val="en-US"/>
        </w:rPr>
        <w:t>n education</w:t>
      </w:r>
    </w:p>
    <w:p w14:paraId="7CAC65F9" w14:textId="09E1EF42" w:rsidR="2871E320" w:rsidRDefault="2871E320">
      <w:r w:rsidRPr="6932424D">
        <w:rPr>
          <w:rFonts w:ascii="Calibri" w:eastAsia="Calibri" w:hAnsi="Calibri" w:cs="Calibri"/>
          <w:lang w:val="en-US"/>
        </w:rPr>
        <w:t xml:space="preserve">are only some of the areas highlighted in studies such as the Iliad. </w:t>
      </w:r>
    </w:p>
    <w:p w14:paraId="7CD0ECFA" w14:textId="77777777" w:rsidR="2871E320" w:rsidRDefault="2871E320">
      <w:r w:rsidRPr="6F9644BB">
        <w:rPr>
          <w:rFonts w:ascii="Calibri" w:eastAsia="Calibri" w:hAnsi="Calibri" w:cs="Calibri"/>
          <w:lang w:val="en-US"/>
        </w:rPr>
        <w:t xml:space="preserve">It is arguable that the system has contributed to the impact of underachievement by failing to address it in any sustained and meaningful manner. A string of research studies </w:t>
      </w:r>
      <w:r w:rsidR="74C97C77" w:rsidRPr="6F9644BB">
        <w:rPr>
          <w:rFonts w:ascii="Calibri" w:eastAsia="Calibri" w:hAnsi="Calibri" w:cs="Calibri"/>
          <w:lang w:val="en-US"/>
        </w:rPr>
        <w:t>has</w:t>
      </w:r>
      <w:r w:rsidRPr="6F9644BB">
        <w:rPr>
          <w:rFonts w:ascii="Calibri" w:eastAsia="Calibri" w:hAnsi="Calibri" w:cs="Calibri"/>
          <w:lang w:val="en-US"/>
        </w:rPr>
        <w:t xml:space="preserve"> identified the issues and focused on key </w:t>
      </w:r>
      <w:r w:rsidR="0FB50F71" w:rsidRPr="6F9644BB">
        <w:rPr>
          <w:rFonts w:ascii="Calibri" w:eastAsia="Calibri" w:hAnsi="Calibri" w:cs="Calibri"/>
          <w:lang w:val="en-US"/>
        </w:rPr>
        <w:t xml:space="preserve">contributory factors. It is our hope and expectation that this report will result in specific actions to be taken forward in addressing the issue. </w:t>
      </w:r>
      <w:r w:rsidRPr="6F9644BB">
        <w:rPr>
          <w:rFonts w:ascii="Calibri" w:eastAsia="Calibri" w:hAnsi="Calibri" w:cs="Calibri"/>
          <w:lang w:val="en-US"/>
        </w:rPr>
        <w:t xml:space="preserve"> </w:t>
      </w:r>
    </w:p>
    <w:p w14:paraId="762025D5" w14:textId="3DC62934" w:rsidR="2871E320" w:rsidRDefault="2871E320" w:rsidP="6F9644BB">
      <w:pPr>
        <w:rPr>
          <w:rFonts w:ascii="Calibri" w:eastAsia="Calibri" w:hAnsi="Calibri" w:cs="Calibri"/>
          <w:lang w:val="en-US"/>
        </w:rPr>
      </w:pPr>
      <w:r w:rsidRPr="6F9644BB">
        <w:rPr>
          <w:rFonts w:ascii="Calibri" w:eastAsia="Calibri" w:hAnsi="Calibri" w:cs="Calibri"/>
          <w:lang w:val="en-US"/>
        </w:rPr>
        <w:t xml:space="preserve">It is important to note that the ‘impact’ upon the system and society is closely aligned with the contributory factors identified towards underachievement.  A lack of financial investment in the educational system does in turn </w:t>
      </w:r>
      <w:r w:rsidR="33536FC7" w:rsidRPr="6F9644BB">
        <w:rPr>
          <w:rFonts w:ascii="Calibri" w:eastAsia="Calibri" w:hAnsi="Calibri" w:cs="Calibri"/>
          <w:lang w:val="en-US"/>
        </w:rPr>
        <w:t>influence</w:t>
      </w:r>
      <w:r w:rsidRPr="6F9644BB">
        <w:rPr>
          <w:rFonts w:ascii="Calibri" w:eastAsia="Calibri" w:hAnsi="Calibri" w:cs="Calibri"/>
          <w:lang w:val="en-US"/>
        </w:rPr>
        <w:t xml:space="preserve"> the ability of schools to suitably </w:t>
      </w:r>
      <w:r w:rsidR="00CD0910">
        <w:rPr>
          <w:rFonts w:ascii="Calibri" w:eastAsia="Calibri" w:hAnsi="Calibri" w:cs="Calibri"/>
          <w:lang w:val="en-US"/>
        </w:rPr>
        <w:t>deploy</w:t>
      </w:r>
      <w:r w:rsidRPr="6F9644BB">
        <w:rPr>
          <w:rFonts w:ascii="Calibri" w:eastAsia="Calibri" w:hAnsi="Calibri" w:cs="Calibri"/>
          <w:lang w:val="en-US"/>
        </w:rPr>
        <w:t xml:space="preserve"> appropriate resources to address underachievement issues.  The cutting back of educational services</w:t>
      </w:r>
      <w:r w:rsidR="3668E21B" w:rsidRPr="6F9644BB">
        <w:rPr>
          <w:rFonts w:ascii="Calibri" w:eastAsia="Calibri" w:hAnsi="Calibri" w:cs="Calibri"/>
          <w:lang w:val="en-US"/>
        </w:rPr>
        <w:t>, at a time when demand is increasing</w:t>
      </w:r>
      <w:r w:rsidR="130A0469" w:rsidRPr="6F9644BB">
        <w:rPr>
          <w:rFonts w:ascii="Calibri" w:eastAsia="Calibri" w:hAnsi="Calibri" w:cs="Calibri"/>
          <w:lang w:val="en-US"/>
        </w:rPr>
        <w:t>,</w:t>
      </w:r>
      <w:r w:rsidRPr="6F9644BB">
        <w:rPr>
          <w:rFonts w:ascii="Calibri" w:eastAsia="Calibri" w:hAnsi="Calibri" w:cs="Calibri"/>
          <w:lang w:val="en-US"/>
        </w:rPr>
        <w:t xml:space="preserve"> compounds the problem</w:t>
      </w:r>
      <w:r w:rsidR="29482A8F" w:rsidRPr="6F9644BB">
        <w:rPr>
          <w:rFonts w:ascii="Calibri" w:eastAsia="Calibri" w:hAnsi="Calibri" w:cs="Calibri"/>
          <w:lang w:val="en-US"/>
        </w:rPr>
        <w:t>.</w:t>
      </w:r>
      <w:r w:rsidRPr="6F9644BB">
        <w:rPr>
          <w:rFonts w:ascii="Calibri" w:eastAsia="Calibri" w:hAnsi="Calibri" w:cs="Calibri"/>
          <w:lang w:val="en-US"/>
        </w:rPr>
        <w:t xml:space="preserve"> </w:t>
      </w:r>
      <w:r w:rsidR="7743D009" w:rsidRPr="6F9644BB">
        <w:rPr>
          <w:rFonts w:ascii="Calibri" w:eastAsia="Calibri" w:hAnsi="Calibri" w:cs="Calibri"/>
          <w:lang w:val="en-US"/>
        </w:rPr>
        <w:t>T</w:t>
      </w:r>
      <w:r w:rsidRPr="6F9644BB">
        <w:rPr>
          <w:rFonts w:ascii="Calibri" w:eastAsia="Calibri" w:hAnsi="Calibri" w:cs="Calibri"/>
          <w:lang w:val="en-US"/>
        </w:rPr>
        <w:t xml:space="preserve">he reduction in educational support services restricts access to </w:t>
      </w:r>
      <w:r w:rsidR="73D7D406" w:rsidRPr="6F9644BB">
        <w:rPr>
          <w:rFonts w:ascii="Calibri" w:eastAsia="Calibri" w:hAnsi="Calibri" w:cs="Calibri"/>
          <w:lang w:val="en-US"/>
        </w:rPr>
        <w:t>help</w:t>
      </w:r>
      <w:r w:rsidRPr="6F9644BB">
        <w:rPr>
          <w:rFonts w:ascii="Calibri" w:eastAsia="Calibri" w:hAnsi="Calibri" w:cs="Calibri"/>
          <w:lang w:val="en-US"/>
        </w:rPr>
        <w:t xml:space="preserve"> which would assist schools in targeting pupils who would benefit from additional support.   Lack of personnel then places extra pressure upon existing support services and demand far outstrips supply with services</w:t>
      </w:r>
      <w:r w:rsidR="7EDAA7DC" w:rsidRPr="6F9644BB">
        <w:rPr>
          <w:rFonts w:ascii="Calibri" w:eastAsia="Calibri" w:hAnsi="Calibri" w:cs="Calibri"/>
          <w:lang w:val="en-US"/>
        </w:rPr>
        <w:t>,</w:t>
      </w:r>
      <w:r w:rsidRPr="6F9644BB">
        <w:rPr>
          <w:rFonts w:ascii="Calibri" w:eastAsia="Calibri" w:hAnsi="Calibri" w:cs="Calibri"/>
          <w:lang w:val="en-US"/>
        </w:rPr>
        <w:t xml:space="preserve"> and ultimately people</w:t>
      </w:r>
      <w:r w:rsidR="47EDE297" w:rsidRPr="6F9644BB">
        <w:rPr>
          <w:rFonts w:ascii="Calibri" w:eastAsia="Calibri" w:hAnsi="Calibri" w:cs="Calibri"/>
          <w:lang w:val="en-US"/>
        </w:rPr>
        <w:t>,</w:t>
      </w:r>
      <w:r w:rsidRPr="6F9644BB">
        <w:rPr>
          <w:rFonts w:ascii="Calibri" w:eastAsia="Calibri" w:hAnsi="Calibri" w:cs="Calibri"/>
          <w:lang w:val="en-US"/>
        </w:rPr>
        <w:t xml:space="preserve"> being stretched to provide the necessary and relevant support to schools and pupils. </w:t>
      </w:r>
    </w:p>
    <w:p w14:paraId="4A5855B0" w14:textId="2B775EB1" w:rsidR="2871E320" w:rsidRDefault="2871E320" w:rsidP="6F9644BB">
      <w:pPr>
        <w:rPr>
          <w:rFonts w:ascii="Calibri" w:eastAsia="Calibri" w:hAnsi="Calibri" w:cs="Calibri"/>
          <w:lang w:val="en-US"/>
        </w:rPr>
      </w:pPr>
      <w:r w:rsidRPr="6F9644BB">
        <w:rPr>
          <w:rFonts w:ascii="Calibri" w:eastAsia="Calibri" w:hAnsi="Calibri" w:cs="Calibri"/>
          <w:lang w:val="en-US"/>
        </w:rPr>
        <w:t xml:space="preserve">Initiatives, such as Nurture Units, are welcomed and provide an invaluable service to schools and pupils and have been evidenced as making a difference.  However, these are limited and whilst there is acknowledgement of the benefits financial restrictions mean the system is unable to </w:t>
      </w:r>
      <w:r w:rsidR="00CD0910">
        <w:rPr>
          <w:rFonts w:ascii="Calibri" w:eastAsia="Calibri" w:hAnsi="Calibri" w:cs="Calibri"/>
          <w:lang w:val="en-US"/>
        </w:rPr>
        <w:t>provide</w:t>
      </w:r>
      <w:r w:rsidRPr="6F9644BB">
        <w:rPr>
          <w:rFonts w:ascii="Calibri" w:eastAsia="Calibri" w:hAnsi="Calibri" w:cs="Calibri"/>
          <w:lang w:val="en-US"/>
        </w:rPr>
        <w:t xml:space="preserve"> such a program </w:t>
      </w:r>
      <w:r w:rsidR="00CD0910">
        <w:rPr>
          <w:rFonts w:ascii="Calibri" w:eastAsia="Calibri" w:hAnsi="Calibri" w:cs="Calibri"/>
          <w:lang w:val="en-US"/>
        </w:rPr>
        <w:t xml:space="preserve">universally </w:t>
      </w:r>
      <w:r w:rsidRPr="6F9644BB">
        <w:rPr>
          <w:rFonts w:ascii="Calibri" w:eastAsia="Calibri" w:hAnsi="Calibri" w:cs="Calibri"/>
          <w:lang w:val="en-US"/>
        </w:rPr>
        <w:t xml:space="preserve">across </w:t>
      </w:r>
      <w:r w:rsidR="00CD0910">
        <w:rPr>
          <w:rFonts w:ascii="Calibri" w:eastAsia="Calibri" w:hAnsi="Calibri" w:cs="Calibri"/>
          <w:lang w:val="en-US"/>
        </w:rPr>
        <w:t>schools where it could make a significant difference</w:t>
      </w:r>
      <w:r w:rsidRPr="6F9644BB">
        <w:rPr>
          <w:rFonts w:ascii="Calibri" w:eastAsia="Calibri" w:hAnsi="Calibri" w:cs="Calibri"/>
          <w:lang w:val="en-US"/>
        </w:rPr>
        <w:t xml:space="preserve">.  Other </w:t>
      </w:r>
      <w:r w:rsidR="00CD0910">
        <w:rPr>
          <w:rFonts w:ascii="Calibri" w:eastAsia="Calibri" w:hAnsi="Calibri" w:cs="Calibri"/>
          <w:lang w:val="en-US"/>
        </w:rPr>
        <w:t xml:space="preserve">previous </w:t>
      </w:r>
      <w:r w:rsidRPr="6F9644BB">
        <w:rPr>
          <w:rFonts w:ascii="Calibri" w:eastAsia="Calibri" w:hAnsi="Calibri" w:cs="Calibri"/>
          <w:lang w:val="en-US"/>
        </w:rPr>
        <w:t xml:space="preserve">initiatives, such as </w:t>
      </w:r>
      <w:r w:rsidR="6DC33E6E" w:rsidRPr="6F9644BB">
        <w:rPr>
          <w:rFonts w:ascii="Calibri" w:eastAsia="Calibri" w:hAnsi="Calibri" w:cs="Calibri"/>
          <w:lang w:val="en-US"/>
        </w:rPr>
        <w:t>t</w:t>
      </w:r>
      <w:r w:rsidRPr="6F9644BB">
        <w:rPr>
          <w:rFonts w:ascii="Calibri" w:eastAsia="Calibri" w:hAnsi="Calibri" w:cs="Calibri"/>
          <w:lang w:val="en-US"/>
        </w:rPr>
        <w:t xml:space="preserve">he Signature Project </w:t>
      </w:r>
      <w:r w:rsidR="008CD6DD" w:rsidRPr="6F9644BB">
        <w:rPr>
          <w:rFonts w:ascii="Calibri" w:eastAsia="Calibri" w:hAnsi="Calibri" w:cs="Calibri"/>
          <w:lang w:val="en-US"/>
        </w:rPr>
        <w:t xml:space="preserve">which </w:t>
      </w:r>
      <w:r w:rsidRPr="6F9644BB">
        <w:rPr>
          <w:rFonts w:ascii="Calibri" w:eastAsia="Calibri" w:hAnsi="Calibri" w:cs="Calibri"/>
          <w:lang w:val="en-US"/>
        </w:rPr>
        <w:t>provide</w:t>
      </w:r>
      <w:r w:rsidR="7D8BDB6A" w:rsidRPr="6F9644BB">
        <w:rPr>
          <w:rFonts w:ascii="Calibri" w:eastAsia="Calibri" w:hAnsi="Calibri" w:cs="Calibri"/>
          <w:lang w:val="en-US"/>
        </w:rPr>
        <w:t>d</w:t>
      </w:r>
      <w:r w:rsidRPr="6F9644BB">
        <w:rPr>
          <w:rFonts w:ascii="Calibri" w:eastAsia="Calibri" w:hAnsi="Calibri" w:cs="Calibri"/>
          <w:lang w:val="en-US"/>
        </w:rPr>
        <w:t xml:space="preserve"> additional teachers for schools to target literacy and numeracy outcomes </w:t>
      </w:r>
      <w:r w:rsidR="6D646E1E" w:rsidRPr="6F9644BB">
        <w:rPr>
          <w:rFonts w:ascii="Calibri" w:eastAsia="Calibri" w:hAnsi="Calibri" w:cs="Calibri"/>
          <w:lang w:val="en-US"/>
        </w:rPr>
        <w:t>are</w:t>
      </w:r>
      <w:r w:rsidR="0B01CA04" w:rsidRPr="6F9644BB">
        <w:rPr>
          <w:rFonts w:ascii="Calibri" w:eastAsia="Calibri" w:hAnsi="Calibri" w:cs="Calibri"/>
          <w:lang w:val="en-US"/>
        </w:rPr>
        <w:t xml:space="preserve"> welcomed by schools</w:t>
      </w:r>
      <w:r w:rsidR="4AE5A6A3" w:rsidRPr="6F9644BB">
        <w:rPr>
          <w:rFonts w:ascii="Calibri" w:eastAsia="Calibri" w:hAnsi="Calibri" w:cs="Calibri"/>
          <w:lang w:val="en-US"/>
        </w:rPr>
        <w:t xml:space="preserve"> and </w:t>
      </w:r>
      <w:r w:rsidR="71667540" w:rsidRPr="6F9644BB">
        <w:rPr>
          <w:rFonts w:ascii="Calibri" w:eastAsia="Calibri" w:hAnsi="Calibri" w:cs="Calibri"/>
          <w:lang w:val="en-US"/>
        </w:rPr>
        <w:t xml:space="preserve">have </w:t>
      </w:r>
      <w:r w:rsidR="4AE5A6A3" w:rsidRPr="6F9644BB">
        <w:rPr>
          <w:rFonts w:ascii="Calibri" w:eastAsia="Calibri" w:hAnsi="Calibri" w:cs="Calibri"/>
          <w:lang w:val="en-US"/>
        </w:rPr>
        <w:t>demonstrated significant impact</w:t>
      </w:r>
      <w:r w:rsidR="0B01CA04" w:rsidRPr="6F9644BB">
        <w:rPr>
          <w:rFonts w:ascii="Calibri" w:eastAsia="Calibri" w:hAnsi="Calibri" w:cs="Calibri"/>
          <w:lang w:val="en-US"/>
        </w:rPr>
        <w:t xml:space="preserve">, </w:t>
      </w:r>
      <w:r w:rsidRPr="6F9644BB">
        <w:rPr>
          <w:rFonts w:ascii="Calibri" w:eastAsia="Calibri" w:hAnsi="Calibri" w:cs="Calibri"/>
          <w:lang w:val="en-US"/>
        </w:rPr>
        <w:t xml:space="preserve">but again they </w:t>
      </w:r>
      <w:r w:rsidR="04A56280" w:rsidRPr="6F9644BB">
        <w:rPr>
          <w:rFonts w:ascii="Calibri" w:eastAsia="Calibri" w:hAnsi="Calibri" w:cs="Calibri"/>
          <w:lang w:val="en-US"/>
        </w:rPr>
        <w:t>have been</w:t>
      </w:r>
      <w:r w:rsidR="0069074F">
        <w:rPr>
          <w:rFonts w:ascii="Calibri" w:eastAsia="Calibri" w:hAnsi="Calibri" w:cs="Calibri"/>
          <w:lang w:val="en-US"/>
        </w:rPr>
        <w:t xml:space="preserve"> limited in duration. The Signature Project ended</w:t>
      </w:r>
      <w:r w:rsidRPr="6F9644BB">
        <w:rPr>
          <w:rFonts w:ascii="Calibri" w:eastAsia="Calibri" w:hAnsi="Calibri" w:cs="Calibri"/>
          <w:lang w:val="en-US"/>
        </w:rPr>
        <w:t xml:space="preserve"> after </w:t>
      </w:r>
      <w:r w:rsidR="7EBDB47D" w:rsidRPr="6F9644BB">
        <w:rPr>
          <w:rFonts w:ascii="Calibri" w:eastAsia="Calibri" w:hAnsi="Calibri" w:cs="Calibri"/>
          <w:lang w:val="en-US"/>
        </w:rPr>
        <w:t>two</w:t>
      </w:r>
      <w:r w:rsidRPr="6F9644BB">
        <w:rPr>
          <w:rFonts w:ascii="Calibri" w:eastAsia="Calibri" w:hAnsi="Calibri" w:cs="Calibri"/>
          <w:lang w:val="en-US"/>
        </w:rPr>
        <w:t xml:space="preserve"> years.  </w:t>
      </w:r>
    </w:p>
    <w:p w14:paraId="39DC1DC6" w14:textId="787340C3" w:rsidR="00C57B48" w:rsidRDefault="2871E320" w:rsidP="6932424D">
      <w:pPr>
        <w:rPr>
          <w:rFonts w:ascii="Calibri" w:eastAsia="Calibri" w:hAnsi="Calibri" w:cs="Calibri"/>
          <w:lang w:val="en-US"/>
        </w:rPr>
      </w:pPr>
      <w:r w:rsidRPr="5E3B2049">
        <w:rPr>
          <w:rFonts w:ascii="Calibri" w:eastAsia="Calibri" w:hAnsi="Calibri" w:cs="Calibri"/>
          <w:lang w:val="en-US"/>
        </w:rPr>
        <w:t xml:space="preserve">This short-term intervention, or limited access to existing services, impacts directly upon schools being able to </w:t>
      </w:r>
      <w:r w:rsidR="0069074F">
        <w:rPr>
          <w:rFonts w:ascii="Calibri" w:eastAsia="Calibri" w:hAnsi="Calibri" w:cs="Calibri"/>
          <w:lang w:val="en-US"/>
        </w:rPr>
        <w:t xml:space="preserve">strategically plan to </w:t>
      </w:r>
      <w:r w:rsidRPr="5E3B2049">
        <w:rPr>
          <w:rFonts w:ascii="Calibri" w:eastAsia="Calibri" w:hAnsi="Calibri" w:cs="Calibri"/>
          <w:lang w:val="en-US"/>
        </w:rPr>
        <w:t>address issues of underachievement in a sustained and meaningful manner and ultimately impacts upon children who would have benefitted from receiving such support.  It also leaves schools with a sense of dissatisfaction in the system adequately meeting their needs or feeling that support may be dependent on their location and Free School Meals quota</w:t>
      </w:r>
      <w:r w:rsidR="78546F16" w:rsidRPr="5E3B2049">
        <w:rPr>
          <w:rFonts w:ascii="Calibri" w:eastAsia="Calibri" w:hAnsi="Calibri" w:cs="Calibri"/>
          <w:lang w:val="en-US"/>
        </w:rPr>
        <w:t>.</w:t>
      </w:r>
    </w:p>
    <w:p w14:paraId="581DD944" w14:textId="311C698D" w:rsidR="000326C8" w:rsidRPr="00AD3121" w:rsidRDefault="00C57B48" w:rsidP="00AD3121">
      <w:pPr>
        <w:rPr>
          <w:rFonts w:ascii="Calibri" w:eastAsia="Calibri" w:hAnsi="Calibri" w:cs="Calibri"/>
          <w:lang w:val="en-US"/>
        </w:rPr>
      </w:pPr>
      <w:r w:rsidRPr="00AD3121">
        <w:rPr>
          <w:rFonts w:ascii="Calibri" w:eastAsia="Calibri" w:hAnsi="Calibri" w:cs="Calibri"/>
          <w:lang w:val="en-US"/>
        </w:rPr>
        <w:t xml:space="preserve">The higher value that is placed on education by the Catholic community compared to the Protestant community, </w:t>
      </w:r>
      <w:r w:rsidR="00A539ED" w:rsidRPr="00AD3121">
        <w:rPr>
          <w:rFonts w:ascii="Calibri" w:eastAsia="Calibri" w:hAnsi="Calibri" w:cs="Calibri"/>
          <w:lang w:val="en-US"/>
        </w:rPr>
        <w:t>particularly</w:t>
      </w:r>
      <w:r w:rsidRPr="00AD3121">
        <w:rPr>
          <w:rFonts w:ascii="Calibri" w:eastAsia="Calibri" w:hAnsi="Calibri" w:cs="Calibri"/>
          <w:lang w:val="en-US"/>
        </w:rPr>
        <w:t xml:space="preserve"> in working class areas is well referenced. That impact at a system and societal level still remains, largely, unaddressed and the ethos and cul</w:t>
      </w:r>
      <w:r w:rsidR="00CE237D" w:rsidRPr="00AD3121">
        <w:rPr>
          <w:rFonts w:ascii="Calibri" w:eastAsia="Calibri" w:hAnsi="Calibri" w:cs="Calibri"/>
          <w:lang w:val="en-US"/>
        </w:rPr>
        <w:t xml:space="preserve">ture remains largely unbroken. </w:t>
      </w:r>
    </w:p>
    <w:p w14:paraId="1F5BD450" w14:textId="77777777" w:rsidR="00E53513" w:rsidRDefault="00E53513" w:rsidP="000326C8">
      <w:pPr>
        <w:spacing w:after="0" w:line="240" w:lineRule="auto"/>
        <w:divId w:val="1597901566"/>
        <w:rPr>
          <w:rFonts w:ascii="Calibri" w:eastAsia="Calibri" w:hAnsi="Calibri" w:cs="Calibri"/>
          <w:lang w:val="en-US"/>
        </w:rPr>
      </w:pPr>
    </w:p>
    <w:p w14:paraId="04F0AA5A" w14:textId="77777777" w:rsidR="00C90745" w:rsidRDefault="00C90745" w:rsidP="00C90745">
      <w:pPr>
        <w:pStyle w:val="Heading1"/>
        <w:divId w:val="1597901566"/>
        <w:rPr>
          <w:color w:val="auto"/>
        </w:rPr>
      </w:pPr>
      <w:r w:rsidRPr="00E53513">
        <w:rPr>
          <w:color w:val="auto"/>
        </w:rPr>
        <w:lastRenderedPageBreak/>
        <w:t>CSSC response to the Expert Panel on Educational Underachievement</w:t>
      </w:r>
    </w:p>
    <w:p w14:paraId="10FD1060" w14:textId="77777777" w:rsidR="00E53513" w:rsidRDefault="00E53513" w:rsidP="000326C8">
      <w:pPr>
        <w:spacing w:after="0" w:line="240" w:lineRule="auto"/>
        <w:divId w:val="1597901566"/>
        <w:rPr>
          <w:rFonts w:ascii="Calibri" w:eastAsia="Calibri" w:hAnsi="Calibri" w:cs="Calibri"/>
          <w:lang w:val="en-US"/>
        </w:rPr>
      </w:pPr>
    </w:p>
    <w:p w14:paraId="0C24D91A" w14:textId="313D1FE3" w:rsidR="000326C8" w:rsidRPr="00AD3121" w:rsidRDefault="000326C8" w:rsidP="000326C8">
      <w:pPr>
        <w:spacing w:after="0" w:line="240" w:lineRule="auto"/>
        <w:divId w:val="1597901566"/>
        <w:rPr>
          <w:rFonts w:ascii="Calibri" w:eastAsia="Calibri" w:hAnsi="Calibri" w:cs="Calibri"/>
          <w:lang w:val="en-US"/>
        </w:rPr>
      </w:pPr>
      <w:r w:rsidRPr="00AD3121">
        <w:rPr>
          <w:rFonts w:ascii="Calibri" w:eastAsia="Calibri" w:hAnsi="Calibri" w:cs="Calibri"/>
          <w:lang w:val="en-US"/>
        </w:rPr>
        <w:t>The issues are complex and will not be addressed with education interventions in isolation.  A multi-disciplinary longer term strategic approach is required and it is hoped the outcomes of this initiative will result in this being realised.</w:t>
      </w:r>
    </w:p>
    <w:p w14:paraId="0409E86E" w14:textId="3803316C" w:rsidR="000326C8" w:rsidRDefault="000326C8" w:rsidP="6932424D">
      <w:pPr>
        <w:rPr>
          <w:rFonts w:ascii="Calibri" w:eastAsia="Calibri" w:hAnsi="Calibri" w:cs="Calibri"/>
        </w:rPr>
      </w:pPr>
    </w:p>
    <w:p w14:paraId="5BE409BF" w14:textId="77777777" w:rsidR="00F41380" w:rsidRPr="00F41380" w:rsidRDefault="00F41380" w:rsidP="6F9644BB">
      <w:pPr>
        <w:rPr>
          <w:b/>
          <w:bCs/>
        </w:rPr>
      </w:pPr>
      <w:r w:rsidRPr="6F9644BB">
        <w:rPr>
          <w:b/>
          <w:bCs/>
        </w:rPr>
        <w:t>8. From the list below please select five (only) interventions that you consider have an impact on raising educational achievement and rank in order with 1 being the most effective. Please add any additional interventions in the comment box below</w:t>
      </w:r>
    </w:p>
    <w:p w14:paraId="5656C199" w14:textId="74782CAF" w:rsidR="00F41380" w:rsidRPr="00220D8A" w:rsidRDefault="00F41380" w:rsidP="44221B21">
      <w:pPr>
        <w:pStyle w:val="ListParagraph"/>
        <w:numPr>
          <w:ilvl w:val="0"/>
          <w:numId w:val="28"/>
        </w:numPr>
        <w:rPr>
          <w:b/>
          <w:bCs/>
        </w:rPr>
      </w:pPr>
      <w:r w:rsidRPr="00220D8A">
        <w:rPr>
          <w:b/>
          <w:bCs/>
        </w:rPr>
        <w:t>Effective school leadership</w:t>
      </w:r>
      <w:r w:rsidR="009916D5" w:rsidRPr="00220D8A">
        <w:rPr>
          <w:b/>
          <w:bCs/>
        </w:rPr>
        <w:t>1</w:t>
      </w:r>
    </w:p>
    <w:p w14:paraId="594DE2EC" w14:textId="3B9F99B9" w:rsidR="00F41380" w:rsidRPr="00220D8A" w:rsidRDefault="00F41380" w:rsidP="44221B21">
      <w:pPr>
        <w:pStyle w:val="ListParagraph"/>
        <w:numPr>
          <w:ilvl w:val="0"/>
          <w:numId w:val="28"/>
        </w:numPr>
        <w:rPr>
          <w:rFonts w:eastAsiaTheme="minorEastAsia"/>
          <w:b/>
          <w:bCs/>
        </w:rPr>
      </w:pPr>
      <w:r w:rsidRPr="00220D8A">
        <w:rPr>
          <w:b/>
          <w:bCs/>
        </w:rPr>
        <w:t>Effective classroom teaching</w:t>
      </w:r>
      <w:r w:rsidR="009916D5" w:rsidRPr="00220D8A">
        <w:rPr>
          <w:b/>
          <w:bCs/>
        </w:rPr>
        <w:t>2</w:t>
      </w:r>
    </w:p>
    <w:p w14:paraId="1C07577F" w14:textId="1EAD4036" w:rsidR="00F41380" w:rsidRPr="00220D8A" w:rsidRDefault="00F41380" w:rsidP="44221B21">
      <w:pPr>
        <w:pStyle w:val="ListParagraph"/>
        <w:numPr>
          <w:ilvl w:val="0"/>
          <w:numId w:val="28"/>
        </w:numPr>
        <w:rPr>
          <w:b/>
          <w:bCs/>
        </w:rPr>
      </w:pPr>
      <w:r w:rsidRPr="00220D8A">
        <w:rPr>
          <w:b/>
          <w:bCs/>
        </w:rPr>
        <w:t>Greater family engagement</w:t>
      </w:r>
      <w:r w:rsidR="009916D5" w:rsidRPr="00220D8A">
        <w:rPr>
          <w:b/>
          <w:bCs/>
        </w:rPr>
        <w:t>5</w:t>
      </w:r>
    </w:p>
    <w:p w14:paraId="60B45BDB" w14:textId="46D9989D" w:rsidR="00F41380" w:rsidRPr="00220D8A" w:rsidRDefault="00F41380" w:rsidP="44221B21">
      <w:pPr>
        <w:pStyle w:val="ListParagraph"/>
        <w:numPr>
          <w:ilvl w:val="0"/>
          <w:numId w:val="28"/>
        </w:numPr>
        <w:rPr>
          <w:b/>
          <w:bCs/>
        </w:rPr>
      </w:pPr>
      <w:r w:rsidRPr="00220D8A">
        <w:rPr>
          <w:b/>
          <w:bCs/>
        </w:rPr>
        <w:t>Greater focus on children and young people's mental health, well-being and resilience</w:t>
      </w:r>
      <w:r w:rsidR="009916D5" w:rsidRPr="00220D8A">
        <w:rPr>
          <w:b/>
          <w:bCs/>
        </w:rPr>
        <w:t>3</w:t>
      </w:r>
    </w:p>
    <w:p w14:paraId="0234CDA9" w14:textId="388D0E3A" w:rsidR="00F41380" w:rsidRPr="00220D8A" w:rsidRDefault="00F41380" w:rsidP="00F41380">
      <w:pPr>
        <w:pStyle w:val="ListParagraph"/>
        <w:numPr>
          <w:ilvl w:val="0"/>
          <w:numId w:val="28"/>
        </w:numPr>
        <w:rPr>
          <w:b/>
        </w:rPr>
      </w:pPr>
      <w:r w:rsidRPr="00220D8A">
        <w:rPr>
          <w:b/>
        </w:rPr>
        <w:t xml:space="preserve">Addressing income poverty </w:t>
      </w:r>
    </w:p>
    <w:p w14:paraId="3EC26B7D" w14:textId="000EFDEC" w:rsidR="00F41380" w:rsidRPr="00220D8A" w:rsidRDefault="00F41380" w:rsidP="00F41380">
      <w:pPr>
        <w:pStyle w:val="ListParagraph"/>
        <w:numPr>
          <w:ilvl w:val="0"/>
          <w:numId w:val="28"/>
        </w:numPr>
        <w:rPr>
          <w:b/>
        </w:rPr>
      </w:pPr>
      <w:r w:rsidRPr="00220D8A">
        <w:rPr>
          <w:b/>
        </w:rPr>
        <w:t xml:space="preserve">Raising aspirations </w:t>
      </w:r>
    </w:p>
    <w:p w14:paraId="43A282DD" w14:textId="50968AF6" w:rsidR="00F41380" w:rsidRPr="00220D8A" w:rsidRDefault="00F41380" w:rsidP="44221B21">
      <w:pPr>
        <w:pStyle w:val="ListParagraph"/>
        <w:numPr>
          <w:ilvl w:val="0"/>
          <w:numId w:val="28"/>
        </w:numPr>
        <w:rPr>
          <w:b/>
          <w:bCs/>
        </w:rPr>
      </w:pPr>
      <w:r w:rsidRPr="00220D8A">
        <w:rPr>
          <w:b/>
          <w:bCs/>
        </w:rPr>
        <w:t>Greater focus on early years development i</w:t>
      </w:r>
      <w:r w:rsidR="00AD3121" w:rsidRPr="00220D8A">
        <w:rPr>
          <w:b/>
          <w:bCs/>
        </w:rPr>
        <w:t xml:space="preserve">ncluding language development  </w:t>
      </w:r>
      <w:r w:rsidR="009916D5" w:rsidRPr="00220D8A">
        <w:rPr>
          <w:b/>
          <w:bCs/>
        </w:rPr>
        <w:t xml:space="preserve"> 4</w:t>
      </w:r>
    </w:p>
    <w:p w14:paraId="4C832AB5" w14:textId="6F3E8960" w:rsidR="00F41380" w:rsidRPr="00F41380" w:rsidRDefault="00F41380" w:rsidP="00F41380">
      <w:pPr>
        <w:pStyle w:val="ListParagraph"/>
        <w:numPr>
          <w:ilvl w:val="0"/>
          <w:numId w:val="28"/>
        </w:numPr>
        <w:rPr>
          <w:b/>
        </w:rPr>
      </w:pPr>
      <w:r w:rsidRPr="00F41380">
        <w:rPr>
          <w:b/>
        </w:rPr>
        <w:t xml:space="preserve">Improving local employment opportunities </w:t>
      </w:r>
    </w:p>
    <w:p w14:paraId="5F0A3419" w14:textId="6975B95E" w:rsidR="00F41380" w:rsidRPr="00F41380" w:rsidRDefault="00F41380" w:rsidP="00F41380">
      <w:pPr>
        <w:pStyle w:val="ListParagraph"/>
        <w:numPr>
          <w:ilvl w:val="0"/>
          <w:numId w:val="28"/>
        </w:numPr>
        <w:rPr>
          <w:b/>
        </w:rPr>
      </w:pPr>
      <w:r w:rsidRPr="00F41380">
        <w:rPr>
          <w:b/>
        </w:rPr>
        <w:t xml:space="preserve">Stronger links between school and community </w:t>
      </w:r>
    </w:p>
    <w:p w14:paraId="257D94D3" w14:textId="77F7E761" w:rsidR="00F41380" w:rsidRPr="00F41380" w:rsidRDefault="00F41380" w:rsidP="00F41380">
      <w:pPr>
        <w:pStyle w:val="ListParagraph"/>
        <w:numPr>
          <w:ilvl w:val="0"/>
          <w:numId w:val="28"/>
        </w:numPr>
        <w:rPr>
          <w:b/>
        </w:rPr>
      </w:pPr>
      <w:r w:rsidRPr="00F41380">
        <w:rPr>
          <w:b/>
        </w:rPr>
        <w:t xml:space="preserve">Greater investment in schools - capital/ buildings </w:t>
      </w:r>
    </w:p>
    <w:p w14:paraId="5DC33226" w14:textId="566CD501" w:rsidR="00F41380" w:rsidRPr="00F41380" w:rsidRDefault="00F41380" w:rsidP="00F41380">
      <w:pPr>
        <w:pStyle w:val="ListParagraph"/>
        <w:numPr>
          <w:ilvl w:val="0"/>
          <w:numId w:val="28"/>
        </w:numPr>
        <w:rPr>
          <w:b/>
        </w:rPr>
      </w:pPr>
      <w:r w:rsidRPr="00F41380">
        <w:rPr>
          <w:b/>
        </w:rPr>
        <w:t xml:space="preserve">Effective intervention for Special Educational Needs </w:t>
      </w:r>
    </w:p>
    <w:p w14:paraId="2467D14B" w14:textId="42BC992B" w:rsidR="00F41380" w:rsidRPr="00F41380" w:rsidRDefault="00F41380" w:rsidP="00F41380">
      <w:pPr>
        <w:pStyle w:val="ListParagraph"/>
        <w:numPr>
          <w:ilvl w:val="0"/>
          <w:numId w:val="28"/>
        </w:numPr>
        <w:rPr>
          <w:b/>
        </w:rPr>
      </w:pPr>
      <w:r w:rsidRPr="00F41380">
        <w:rPr>
          <w:b/>
        </w:rPr>
        <w:t xml:space="preserve">A relevant and engaging curriculum </w:t>
      </w:r>
    </w:p>
    <w:p w14:paraId="3DD4FCE4" w14:textId="01A1C56B" w:rsidR="00F41380" w:rsidRPr="00F41380" w:rsidRDefault="00F41380" w:rsidP="00F41380">
      <w:pPr>
        <w:pStyle w:val="ListParagraph"/>
        <w:numPr>
          <w:ilvl w:val="0"/>
          <w:numId w:val="28"/>
        </w:numPr>
        <w:rPr>
          <w:b/>
        </w:rPr>
      </w:pPr>
      <w:r w:rsidRPr="00F41380">
        <w:rPr>
          <w:b/>
        </w:rPr>
        <w:t xml:space="preserve">Provision of educational opportunities or life long learning skills for parents </w:t>
      </w:r>
    </w:p>
    <w:p w14:paraId="2EF69E15" w14:textId="77777777" w:rsidR="00F41380" w:rsidRDefault="00F41380" w:rsidP="44221B21">
      <w:pPr>
        <w:pStyle w:val="ListParagraph"/>
        <w:numPr>
          <w:ilvl w:val="0"/>
          <w:numId w:val="28"/>
        </w:numPr>
        <w:rPr>
          <w:b/>
          <w:bCs/>
          <w:color w:val="000000" w:themeColor="text1"/>
        </w:rPr>
      </w:pPr>
      <w:r w:rsidRPr="44221B21">
        <w:rPr>
          <w:b/>
          <w:bCs/>
        </w:rPr>
        <w:t>Other</w:t>
      </w:r>
      <w:r w:rsidR="5A662068" w:rsidRPr="44221B21">
        <w:rPr>
          <w:b/>
          <w:bCs/>
        </w:rPr>
        <w:t xml:space="preserve"> </w:t>
      </w:r>
    </w:p>
    <w:p w14:paraId="461B4AA5" w14:textId="77777777" w:rsidR="00F41380" w:rsidRPr="00F41380" w:rsidRDefault="00F41380" w:rsidP="44221B21">
      <w:pPr>
        <w:pStyle w:val="ListParagraph"/>
        <w:ind w:left="0"/>
        <w:rPr>
          <w:b/>
          <w:bCs/>
        </w:rPr>
      </w:pPr>
    </w:p>
    <w:p w14:paraId="200B6C91" w14:textId="77777777" w:rsidR="420D3737" w:rsidRDefault="420D3737" w:rsidP="44221B21">
      <w:pPr>
        <w:pStyle w:val="ListParagraph"/>
        <w:ind w:left="0"/>
      </w:pPr>
      <w:r>
        <w:t>Although ranked, no one intervention necessarily supersedes the others. All interventions play a significant part in addressing underachievement and should not be viewed in isolation as potential solutions</w:t>
      </w:r>
    </w:p>
    <w:p w14:paraId="7150BB3C" w14:textId="77777777" w:rsidR="44221B21" w:rsidRDefault="44221B21" w:rsidP="44221B21">
      <w:pPr>
        <w:pStyle w:val="ListParagraph"/>
        <w:ind w:left="0"/>
        <w:rPr>
          <w:b/>
          <w:bCs/>
        </w:rPr>
      </w:pPr>
    </w:p>
    <w:p w14:paraId="412BCE5B" w14:textId="77777777" w:rsidR="00F41380" w:rsidRPr="00F41380" w:rsidRDefault="00F41380" w:rsidP="00F41380">
      <w:pPr>
        <w:rPr>
          <w:b/>
        </w:rPr>
      </w:pPr>
      <w:r w:rsidRPr="00F41380">
        <w:rPr>
          <w:b/>
        </w:rPr>
        <w:t>9. In your experience what has worked to address educational underachievement?</w:t>
      </w:r>
    </w:p>
    <w:p w14:paraId="48983FB7" w14:textId="77777777" w:rsidR="00F41380" w:rsidRPr="00F41380" w:rsidRDefault="00F41380" w:rsidP="140BEB65">
      <w:pPr>
        <w:rPr>
          <w:b/>
          <w:bCs/>
        </w:rPr>
      </w:pPr>
      <w:r w:rsidRPr="6F9644BB">
        <w:rPr>
          <w:b/>
          <w:bCs/>
        </w:rPr>
        <w:t xml:space="preserve">Any links to supporting evidence will not work through Citizen Space so links/ copies of external documents should be emailed to </w:t>
      </w:r>
      <w:hyperlink r:id="rId7">
        <w:r w:rsidRPr="6F9644BB">
          <w:rPr>
            <w:rStyle w:val="Hyperlink"/>
            <w:b/>
            <w:bCs/>
          </w:rPr>
          <w:t>expertpanel@education-ni.gov.uk</w:t>
        </w:r>
      </w:hyperlink>
    </w:p>
    <w:p w14:paraId="13D13456" w14:textId="77777777" w:rsidR="18AA2EB4" w:rsidRDefault="470D09F4" w:rsidP="6F9644BB">
      <w:pPr>
        <w:rPr>
          <w:rFonts w:eastAsiaTheme="minorEastAsia"/>
        </w:rPr>
      </w:pPr>
      <w:r w:rsidRPr="6F9644BB">
        <w:rPr>
          <w:rFonts w:eastAsiaTheme="minorEastAsia"/>
        </w:rPr>
        <w:t>As the advocacy body for controlled schools, CSSC has provided advice and support to controlled schools and a representational voice for the controlled sector.  CSSC, on behalf of controlled schools, has sought to influence policy, developments and reforms to education provision to ensure high quality education outcomes for all children and young people.  CSSC has responded with support to arising needs within controlled schools and where appropriate, signposted to other bodies. After listening to controlled schools, CSSC has responded to public consultations that would impact on controlled schools.  CSSC also represents the interests of controlled schools through attendance at various fora, including:  Educational Technology Services Project – Strategic and Advisory Group (STAG), PRSD Regional Steering Group, MAPMaths, MAST, DE Engagement Reference Group (Suspensions and Expulsions Review) and through engagement in relevant workstreams of the Education Transformation Programme, e.g. Home to School Transport Review.</w:t>
      </w:r>
      <w:r w:rsidRPr="6F9644BB">
        <w:rPr>
          <w:rFonts w:ascii="Calibri" w:eastAsia="Calibri" w:hAnsi="Calibri" w:cs="Calibri"/>
        </w:rPr>
        <w:t xml:space="preserve"> </w:t>
      </w:r>
    </w:p>
    <w:p w14:paraId="048C25FD" w14:textId="77777777" w:rsidR="00C90745" w:rsidRDefault="00C90745">
      <w:pPr>
        <w:rPr>
          <w:rFonts w:ascii="Calibri" w:eastAsia="Calibri" w:hAnsi="Calibri" w:cs="Calibri"/>
        </w:rPr>
      </w:pPr>
      <w:r>
        <w:rPr>
          <w:rFonts w:ascii="Calibri" w:eastAsia="Calibri" w:hAnsi="Calibri" w:cs="Calibri"/>
        </w:rPr>
        <w:br w:type="page"/>
      </w:r>
    </w:p>
    <w:p w14:paraId="179313F2"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16A7C7B8" w14:textId="77777777" w:rsidR="00C90745" w:rsidRDefault="00C90745" w:rsidP="6F9644BB">
      <w:pPr>
        <w:rPr>
          <w:rFonts w:ascii="Calibri" w:eastAsia="Calibri" w:hAnsi="Calibri" w:cs="Calibri"/>
        </w:rPr>
      </w:pPr>
    </w:p>
    <w:p w14:paraId="5BD18D73" w14:textId="35158BFA" w:rsidR="18AA2EB4" w:rsidRDefault="35020085" w:rsidP="6F9644BB">
      <w:pPr>
        <w:rPr>
          <w:rFonts w:ascii="Calibri" w:eastAsia="Calibri" w:hAnsi="Calibri" w:cs="Calibri"/>
        </w:rPr>
      </w:pPr>
      <w:r w:rsidRPr="6F9644BB">
        <w:rPr>
          <w:rFonts w:ascii="Calibri" w:eastAsia="Calibri" w:hAnsi="Calibri" w:cs="Calibri"/>
        </w:rPr>
        <w:t>Since 2016, CSSC has worked constructively with</w:t>
      </w:r>
      <w:r w:rsidR="0069074F">
        <w:rPr>
          <w:rFonts w:ascii="Calibri" w:eastAsia="Calibri" w:hAnsi="Calibri" w:cs="Calibri"/>
        </w:rPr>
        <w:t xml:space="preserve"> The Department of Education (</w:t>
      </w:r>
      <w:r w:rsidRPr="6F9644BB">
        <w:rPr>
          <w:rFonts w:ascii="Calibri" w:eastAsia="Calibri" w:hAnsi="Calibri" w:cs="Calibri"/>
        </w:rPr>
        <w:t>DE</w:t>
      </w:r>
      <w:r w:rsidR="0069074F">
        <w:rPr>
          <w:rFonts w:ascii="Calibri" w:eastAsia="Calibri" w:hAnsi="Calibri" w:cs="Calibri"/>
        </w:rPr>
        <w:t>)</w:t>
      </w:r>
      <w:r w:rsidRPr="6F9644BB">
        <w:rPr>
          <w:rFonts w:ascii="Calibri" w:eastAsia="Calibri" w:hAnsi="Calibri" w:cs="Calibri"/>
        </w:rPr>
        <w:t xml:space="preserve">, EA, other key stakeholders and controlled schools to address underachievement and to raise educational standards, thereby making a meaningful contribution to DE’s corporate goal of raising standards for all. </w:t>
      </w:r>
      <w:r w:rsidR="014499E3" w:rsidRPr="6F9644BB">
        <w:rPr>
          <w:rFonts w:ascii="Calibri" w:eastAsia="Calibri" w:hAnsi="Calibri" w:cs="Calibri"/>
        </w:rPr>
        <w:t xml:space="preserve">Based on our own work and experiences with controlled schools we have many insights into </w:t>
      </w:r>
      <w:r w:rsidR="2FCA72FE" w:rsidRPr="6F9644BB">
        <w:rPr>
          <w:rFonts w:ascii="Calibri" w:eastAsia="Calibri" w:hAnsi="Calibri" w:cs="Calibri"/>
        </w:rPr>
        <w:t xml:space="preserve">how schools can address some of the barriers to learning. The following points focus on CSSC’s key areas of work: </w:t>
      </w:r>
    </w:p>
    <w:p w14:paraId="112C5630" w14:textId="77777777" w:rsidR="18AA2EB4" w:rsidRDefault="140CC67F" w:rsidP="6F9644BB">
      <w:pPr>
        <w:pStyle w:val="ListParagraph"/>
        <w:numPr>
          <w:ilvl w:val="0"/>
          <w:numId w:val="8"/>
        </w:numPr>
        <w:rPr>
          <w:rFonts w:eastAsiaTheme="minorEastAsia"/>
          <w:b/>
          <w:bCs/>
        </w:rPr>
      </w:pPr>
      <w:r w:rsidRPr="6F9644BB">
        <w:rPr>
          <w:rFonts w:ascii="Calibri" w:eastAsia="Calibri" w:hAnsi="Calibri" w:cs="Calibri"/>
          <w:b/>
          <w:bCs/>
        </w:rPr>
        <w:t>The importance of school e</w:t>
      </w:r>
      <w:r w:rsidR="18AA2EB4" w:rsidRPr="6F9644BB">
        <w:rPr>
          <w:rFonts w:ascii="Calibri" w:eastAsia="Calibri" w:hAnsi="Calibri" w:cs="Calibri"/>
          <w:b/>
          <w:bCs/>
        </w:rPr>
        <w:t>thos</w:t>
      </w:r>
    </w:p>
    <w:p w14:paraId="6CF32802" w14:textId="492CD0F7" w:rsidR="18AA2EB4" w:rsidRDefault="0069074F">
      <w:r>
        <w:rPr>
          <w:rFonts w:ascii="Calibri" w:eastAsia="Calibri" w:hAnsi="Calibri" w:cs="Calibri"/>
        </w:rPr>
        <w:t>A key priority for CSSC</w:t>
      </w:r>
      <w:r w:rsidR="18AA2EB4" w:rsidRPr="44221B21">
        <w:rPr>
          <w:rFonts w:ascii="Calibri" w:eastAsia="Calibri" w:hAnsi="Calibri" w:cs="Calibri"/>
        </w:rPr>
        <w:t xml:space="preserve"> is to develop and maintain the collective ethos of the controlled sector.  This ethos is based on: </w:t>
      </w:r>
    </w:p>
    <w:p w14:paraId="4752B3E3" w14:textId="77777777" w:rsidR="18AA2EB4" w:rsidRDefault="18AA2EB4" w:rsidP="44221B21">
      <w:pPr>
        <w:pStyle w:val="ListParagraph"/>
        <w:numPr>
          <w:ilvl w:val="0"/>
          <w:numId w:val="23"/>
        </w:numPr>
        <w:rPr>
          <w:rFonts w:eastAsiaTheme="minorEastAsia"/>
        </w:rPr>
      </w:pPr>
      <w:r w:rsidRPr="44221B21">
        <w:rPr>
          <w:rFonts w:ascii="Calibri" w:eastAsia="Calibri" w:hAnsi="Calibri" w:cs="Calibri"/>
        </w:rPr>
        <w:t>a belief that all our children and young people should have opportunities to gain the knowledge, skills and attitudes to prepare them for adult and working life and allow them to make a constructive contribution to society</w:t>
      </w:r>
    </w:p>
    <w:p w14:paraId="4ACBD951" w14:textId="77777777" w:rsidR="18AA2EB4" w:rsidRDefault="18AA2EB4" w:rsidP="44221B21">
      <w:pPr>
        <w:pStyle w:val="ListParagraph"/>
        <w:numPr>
          <w:ilvl w:val="0"/>
          <w:numId w:val="23"/>
        </w:numPr>
        <w:rPr>
          <w:rFonts w:eastAsiaTheme="minorEastAsia"/>
        </w:rPr>
      </w:pPr>
      <w:r w:rsidRPr="44221B21">
        <w:rPr>
          <w:rFonts w:ascii="Calibri" w:eastAsia="Calibri" w:hAnsi="Calibri" w:cs="Calibri"/>
        </w:rPr>
        <w:t>the conviction that an education service of the highest quality should be inclusive and demonstrate respect for diversity</w:t>
      </w:r>
    </w:p>
    <w:p w14:paraId="095CC7B4" w14:textId="77777777" w:rsidR="18AA2EB4" w:rsidRDefault="18AA2EB4" w:rsidP="44221B21">
      <w:pPr>
        <w:pStyle w:val="ListParagraph"/>
        <w:numPr>
          <w:ilvl w:val="0"/>
          <w:numId w:val="23"/>
        </w:numPr>
        <w:rPr>
          <w:rFonts w:eastAsiaTheme="minorEastAsia"/>
        </w:rPr>
      </w:pPr>
      <w:r w:rsidRPr="44221B21">
        <w:rPr>
          <w:rFonts w:ascii="Calibri" w:eastAsia="Calibri" w:hAnsi="Calibri" w:cs="Calibri"/>
        </w:rPr>
        <w:t xml:space="preserve"> the values which underpin the Christian faith, including the belief in the dignity of every human being, the responsibilities of living in society and respect for self and others</w:t>
      </w:r>
    </w:p>
    <w:p w14:paraId="4765FE9C" w14:textId="77777777" w:rsidR="18AA2EB4" w:rsidRDefault="18AA2EB4" w:rsidP="44221B21">
      <w:pPr>
        <w:pStyle w:val="ListParagraph"/>
        <w:numPr>
          <w:ilvl w:val="0"/>
          <w:numId w:val="23"/>
        </w:numPr>
        <w:rPr>
          <w:rFonts w:eastAsiaTheme="minorEastAsia"/>
        </w:rPr>
      </w:pPr>
      <w:r w:rsidRPr="44221B21">
        <w:rPr>
          <w:rFonts w:ascii="Calibri" w:eastAsia="Calibri" w:hAnsi="Calibri" w:cs="Calibri"/>
        </w:rPr>
        <w:t>support for the teaching of religious education and developing in children and young people the moral values associated with Christian faith and the encouragement of their spiritual development.</w:t>
      </w:r>
    </w:p>
    <w:p w14:paraId="2EE585AF" w14:textId="77777777" w:rsidR="18AA2EB4" w:rsidRDefault="18AA2EB4">
      <w:r w:rsidRPr="44221B21">
        <w:rPr>
          <w:rFonts w:ascii="Calibri" w:eastAsia="Calibri" w:hAnsi="Calibri" w:cs="Calibri"/>
        </w:rPr>
        <w:t>In practical terms, CSSC believes this means that controlled schools can:</w:t>
      </w:r>
    </w:p>
    <w:p w14:paraId="36464A57" w14:textId="77777777" w:rsidR="18AA2EB4" w:rsidRDefault="18AA2EB4" w:rsidP="44221B21">
      <w:pPr>
        <w:pStyle w:val="ListParagraph"/>
        <w:numPr>
          <w:ilvl w:val="0"/>
          <w:numId w:val="22"/>
        </w:numPr>
        <w:rPr>
          <w:rFonts w:eastAsiaTheme="minorEastAsia"/>
        </w:rPr>
      </w:pPr>
      <w:r w:rsidRPr="44221B21">
        <w:rPr>
          <w:rFonts w:ascii="Calibri" w:eastAsia="Calibri" w:hAnsi="Calibri" w:cs="Calibri"/>
        </w:rPr>
        <w:t>be inspirational within their communities so that children and young people aspire to high levels of attainment and self-confidence in life and work</w:t>
      </w:r>
    </w:p>
    <w:p w14:paraId="419EB52F" w14:textId="77777777" w:rsidR="00E756E2" w:rsidRPr="00AD3121" w:rsidRDefault="18AA2EB4" w:rsidP="00E756E2">
      <w:pPr>
        <w:pStyle w:val="ListParagraph"/>
        <w:numPr>
          <w:ilvl w:val="0"/>
          <w:numId w:val="22"/>
        </w:numPr>
        <w:rPr>
          <w:rFonts w:ascii="Calibri" w:eastAsia="Calibri" w:hAnsi="Calibri" w:cs="Calibri"/>
        </w:rPr>
      </w:pPr>
      <w:r w:rsidRPr="00AD3121">
        <w:rPr>
          <w:rFonts w:ascii="Calibri" w:eastAsia="Calibri" w:hAnsi="Calibri" w:cs="Calibri"/>
        </w:rPr>
        <w:t>foster the spiritual and moral development of children and young people within the context of Christian faith and values whilst respecting other faith and non-faith philosophies</w:t>
      </w:r>
    </w:p>
    <w:p w14:paraId="0099B427" w14:textId="77777777" w:rsidR="000A45A2" w:rsidRPr="00AD3121" w:rsidRDefault="000A45A2" w:rsidP="00E756E2">
      <w:pPr>
        <w:pStyle w:val="ListParagraph"/>
        <w:numPr>
          <w:ilvl w:val="0"/>
          <w:numId w:val="22"/>
        </w:numPr>
        <w:rPr>
          <w:rFonts w:ascii="Calibri" w:eastAsia="Calibri" w:hAnsi="Calibri" w:cs="Calibri"/>
        </w:rPr>
      </w:pPr>
      <w:r w:rsidRPr="00AD3121">
        <w:rPr>
          <w:rFonts w:ascii="Calibri" w:eastAsia="Calibri" w:hAnsi="Calibri" w:cs="Calibri"/>
        </w:rPr>
        <w:t>keep the child at the centre of all education practice. A strong ethos recognises the importance of each child’s mental health and wellbeing.</w:t>
      </w:r>
    </w:p>
    <w:p w14:paraId="23A0FB1C" w14:textId="77777777" w:rsidR="18AA2EB4" w:rsidRDefault="18AA2EB4">
      <w:r w:rsidRPr="44221B21">
        <w:rPr>
          <w:rFonts w:ascii="Calibri" w:eastAsia="Calibri" w:hAnsi="Calibri" w:cs="Calibri"/>
        </w:rPr>
        <w:t xml:space="preserve">In response to CSSC’s listening events held with Principals and governors during March 2017, CSSC established a working group with representatives from the Transferors’ Representative Council and Stranmillis University College. The working group recommended that further consultation regarding current practice in respect of ethos, values and collective worship should take place with schools. </w:t>
      </w:r>
    </w:p>
    <w:p w14:paraId="71CE2AD3" w14:textId="61F459BA" w:rsidR="18AA2EB4" w:rsidRDefault="35020085">
      <w:r w:rsidRPr="6F9644BB">
        <w:rPr>
          <w:rFonts w:ascii="Calibri" w:eastAsia="Calibri" w:hAnsi="Calibri" w:cs="Calibri"/>
        </w:rPr>
        <w:t xml:space="preserve">Extensive consultation was carried out during the 2017/18 academic year across Northern Ireland and with all types of schools within the controlled sector.  Analysis of the consultations led to the development of the CSSC ethos toolkit, which aims to assist schools to develop a statement of ethos.  It provides evaluation materials that will assist schools seeking to strengthen their ethos and critically evaluate how it contributes to pupil achievement and well-being.  The ethos toolkit has been greatly welcomed by controlled schools along with support for the development of ethos, vision, mission and values.  CSSC believes that a school with a strong </w:t>
      </w:r>
      <w:r w:rsidR="0069074F">
        <w:rPr>
          <w:rFonts w:ascii="Calibri" w:eastAsia="Calibri" w:hAnsi="Calibri" w:cs="Calibri"/>
        </w:rPr>
        <w:t>child-centred</w:t>
      </w:r>
      <w:r w:rsidRPr="6F9644BB">
        <w:rPr>
          <w:rFonts w:ascii="Calibri" w:eastAsia="Calibri" w:hAnsi="Calibri" w:cs="Calibri"/>
        </w:rPr>
        <w:t xml:space="preserve"> ethos can have a substantial and enduring benefit for the pupils it serves.</w:t>
      </w:r>
    </w:p>
    <w:p w14:paraId="0D4DDB33" w14:textId="77777777" w:rsidR="5E3B2049" w:rsidRDefault="5E3B2049" w:rsidP="5E3B2049">
      <w:pPr>
        <w:rPr>
          <w:rFonts w:ascii="Calibri" w:eastAsia="Calibri" w:hAnsi="Calibri" w:cs="Calibri"/>
        </w:rPr>
      </w:pPr>
    </w:p>
    <w:p w14:paraId="4EC12658" w14:textId="7C99B336" w:rsidR="00C90745" w:rsidRDefault="00C90745" w:rsidP="00C90745">
      <w:pPr>
        <w:pStyle w:val="Heading1"/>
        <w:rPr>
          <w:color w:val="auto"/>
        </w:rPr>
      </w:pPr>
      <w:r w:rsidRPr="00E53513">
        <w:rPr>
          <w:color w:val="auto"/>
        </w:rPr>
        <w:lastRenderedPageBreak/>
        <w:t>CSSC response to the Expert Panel on Educational Underachievement</w:t>
      </w:r>
    </w:p>
    <w:p w14:paraId="7525C9EE" w14:textId="77777777" w:rsidR="00C90745" w:rsidRPr="00E53513" w:rsidRDefault="00C90745" w:rsidP="00E53513">
      <w:pPr>
        <w:rPr>
          <w:rFonts w:eastAsiaTheme="minorEastAsia"/>
          <w:b/>
          <w:bCs/>
        </w:rPr>
      </w:pPr>
    </w:p>
    <w:p w14:paraId="7EDEFD07" w14:textId="4610AC9C" w:rsidR="7557192E" w:rsidRPr="00AD3121" w:rsidRDefault="66561944" w:rsidP="6F9644BB">
      <w:pPr>
        <w:pStyle w:val="ListParagraph"/>
        <w:numPr>
          <w:ilvl w:val="0"/>
          <w:numId w:val="8"/>
        </w:numPr>
        <w:rPr>
          <w:rFonts w:eastAsiaTheme="minorEastAsia"/>
          <w:b/>
          <w:bCs/>
        </w:rPr>
      </w:pPr>
      <w:r w:rsidRPr="00AD3121">
        <w:rPr>
          <w:rFonts w:ascii="Calibri" w:eastAsia="Calibri" w:hAnsi="Calibri" w:cs="Calibri"/>
          <w:b/>
          <w:bCs/>
        </w:rPr>
        <w:t>Strong</w:t>
      </w:r>
      <w:r w:rsidR="00D532E6" w:rsidRPr="00AD3121">
        <w:rPr>
          <w:rFonts w:ascii="Calibri" w:eastAsia="Calibri" w:hAnsi="Calibri" w:cs="Calibri"/>
          <w:b/>
          <w:bCs/>
        </w:rPr>
        <w:t xml:space="preserve"> leadership</w:t>
      </w:r>
      <w:r w:rsidRPr="00AD3121">
        <w:rPr>
          <w:rFonts w:ascii="Calibri" w:eastAsia="Calibri" w:hAnsi="Calibri" w:cs="Calibri"/>
          <w:b/>
          <w:bCs/>
        </w:rPr>
        <w:t xml:space="preserve"> and effective g</w:t>
      </w:r>
      <w:r w:rsidR="7557192E" w:rsidRPr="00AD3121">
        <w:rPr>
          <w:rFonts w:ascii="Calibri" w:eastAsia="Calibri" w:hAnsi="Calibri" w:cs="Calibri"/>
          <w:b/>
          <w:bCs/>
        </w:rPr>
        <w:t>overnance</w:t>
      </w:r>
      <w:r w:rsidR="00D532E6" w:rsidRPr="00AD3121">
        <w:rPr>
          <w:rFonts w:ascii="Calibri" w:eastAsia="Calibri" w:hAnsi="Calibri" w:cs="Calibri"/>
          <w:b/>
          <w:bCs/>
        </w:rPr>
        <w:t xml:space="preserve"> </w:t>
      </w:r>
    </w:p>
    <w:p w14:paraId="4B9DFD03" w14:textId="54B89556" w:rsidR="7557192E" w:rsidRDefault="7557192E">
      <w:r w:rsidRPr="44221B21">
        <w:rPr>
          <w:rFonts w:ascii="Calibri" w:eastAsia="Calibri" w:hAnsi="Calibri" w:cs="Calibri"/>
        </w:rPr>
        <w:t>Strong and effective governance is a vital element in the leadership of a successful school that seeks to continuously improve and deliver the best possible education and educational opportunities for all children and young people. In controlled schools this involves, “setting the strategic direction for the school and taking corporate decisions in relation to the statutory functions of the Board of Governors” (DENI 2018)</w:t>
      </w:r>
      <w:r w:rsidR="00C90745">
        <w:rPr>
          <w:rFonts w:ascii="Calibri" w:eastAsia="Calibri" w:hAnsi="Calibri" w:cs="Calibri"/>
        </w:rPr>
        <w:t xml:space="preserve"> </w:t>
      </w:r>
      <w:hyperlink r:id="rId8" w:history="1">
        <w:r w:rsidR="00C90745" w:rsidRPr="00C90745">
          <w:rPr>
            <w:rStyle w:val="Hyperlink"/>
            <w:rFonts w:ascii="Calibri" w:eastAsia="Calibri" w:hAnsi="Calibri" w:cs="Calibri"/>
          </w:rPr>
          <w:t xml:space="preserve">Department of Education publication </w:t>
        </w:r>
      </w:hyperlink>
      <w:r w:rsidRPr="44221B21">
        <w:rPr>
          <w:rFonts w:ascii="Calibri" w:eastAsia="Calibri" w:hAnsi="Calibri" w:cs="Calibri"/>
        </w:rPr>
        <w:t xml:space="preserve"> </w:t>
      </w:r>
    </w:p>
    <w:p w14:paraId="07004585" w14:textId="77777777" w:rsidR="7557192E" w:rsidRDefault="7557192E">
      <w:r w:rsidRPr="44221B21">
        <w:rPr>
          <w:rFonts w:ascii="Calibri" w:eastAsia="Calibri" w:hAnsi="Calibri" w:cs="Calibri"/>
        </w:rPr>
        <w:t>CSSC has provided support to enhance the effectiveness of governance in controlled schools.  This has included the delivery of training to ensure governors have a greater understanding and appreciation of ethos in the controlled sector and of their role in developing and contributing to the ethos in their individual schools.  Mindful of the importance of ethos for ensuring high quality outcomes for all children and young people, CSSC has worked in partnership with EA and TRC, to identify, encourage and nominate governors to vacancies that present on the Boards of Governors of controlled schools.  CSSC is currently developing a process, in conjunction with the EA, whereby ethos is included in staff recruitment and selection processes in controlled schools.</w:t>
      </w:r>
    </w:p>
    <w:p w14:paraId="3077A23C" w14:textId="77777777" w:rsidR="4EB2110C" w:rsidRDefault="4EB2110C" w:rsidP="6F9644BB">
      <w:pPr>
        <w:pStyle w:val="ListParagraph"/>
        <w:numPr>
          <w:ilvl w:val="0"/>
          <w:numId w:val="8"/>
        </w:numPr>
        <w:rPr>
          <w:rFonts w:eastAsiaTheme="minorEastAsia"/>
          <w:b/>
          <w:bCs/>
        </w:rPr>
      </w:pPr>
      <w:r w:rsidRPr="6F9644BB">
        <w:rPr>
          <w:rFonts w:ascii="Calibri" w:eastAsia="Calibri" w:hAnsi="Calibri" w:cs="Calibri"/>
          <w:b/>
          <w:bCs/>
        </w:rPr>
        <w:t>Raising standards</w:t>
      </w:r>
      <w:r w:rsidR="6054512E" w:rsidRPr="6F9644BB">
        <w:rPr>
          <w:rFonts w:ascii="Calibri" w:eastAsia="Calibri" w:hAnsi="Calibri" w:cs="Calibri"/>
          <w:b/>
          <w:bCs/>
        </w:rPr>
        <w:t xml:space="preserve"> in schools</w:t>
      </w:r>
    </w:p>
    <w:p w14:paraId="7897A3FF" w14:textId="77777777" w:rsidR="4EB2110C" w:rsidRDefault="4EB2110C" w:rsidP="44221B21">
      <w:r>
        <w:t>CSSC has been tasked by the Northern Ireland Executive to working with the Education Authority to raise educational standards in controlled schools.  In seeking to fulfil this function, CSSC has listened to schools and carried out research to identify priority areas in which to support controlled schools to effect change.  An analysis of recent inspection reports of controlled schools identified a recurring theme of the need for more rigorous and robust self-evaluation processes leading to improvement.  The analysis also identified those schools that were deemed to be less than very good or those that did not demonstrate capacity to sustain improvement.  A further analysis considered GCSE and A level results, aligned to free school meal bands.  This analysis identified schools where results demonstrated a downward trend or erratic trend.  These schools were prioritised for support and offered a place on a sustained programme of school improvement.</w:t>
      </w:r>
    </w:p>
    <w:p w14:paraId="6C7B636C" w14:textId="77777777" w:rsidR="4EB2110C" w:rsidRDefault="4EB2110C" w:rsidP="44221B21">
      <w:r>
        <w:t xml:space="preserve">All programmes offered by CSSC are evidence-based, and research forms the foundation from which we work.  Research indicates that within schools, the quality of teachers is the single most important factor in the education system and that teacher quality is highly variable.  Further research concluded that the most effective teacher professional learning is collaborative, focused on learning and teaching, includes practice-based research, sustained throughout the year and includes the opportunity for coaching and mentoring.  Mindful of this research, CSSC developed a programme for building the capacity of senior leaders in controlled schools to embed evidence-based practice, conduct rigorous self-evaluation and lead improvement in learning and teaching.  This programme has included an international mobility for senior leaders to learn from effective practice in high performing education systems in other European countries.  Feedback from schools has demonstrated a very positive impact on practice, </w:t>
      </w:r>
      <w:r w:rsidR="189607FC">
        <w:t>the</w:t>
      </w:r>
      <w:r>
        <w:t>reby improving the quality of education outcomes for all children and young people.</w:t>
      </w:r>
    </w:p>
    <w:p w14:paraId="0532C9AD" w14:textId="77777777" w:rsidR="00E53513" w:rsidRDefault="09A25F70" w:rsidP="6F9644BB">
      <w:r>
        <w:t xml:space="preserve">CSSC has also worked with controlled schools to identify, validate and disseminate effective practice from Northern Ireland.  Each year CSSC has delivered phase-specific professional learning </w:t>
      </w:r>
    </w:p>
    <w:p w14:paraId="19739552"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641EE2FD" w14:textId="77777777" w:rsidR="00E53513" w:rsidRDefault="00E53513" w:rsidP="6F9644BB"/>
    <w:p w14:paraId="54A214C1" w14:textId="11863152" w:rsidR="00D532E6" w:rsidRDefault="09A25F70" w:rsidP="6F9644BB">
      <w:r>
        <w:t xml:space="preserve">programmes and provided support as required for principals and Governors in controlled schools.  A further programme that CSSC has developed and delivered is Engaging with Sign, a Language for You and Me.  All these activities have sought to improve the quality of practice within controlled schools and thereby raise standards. </w:t>
      </w:r>
    </w:p>
    <w:p w14:paraId="277DCAE0" w14:textId="77777777" w:rsidR="00CC2BE4" w:rsidRPr="00AD3121" w:rsidRDefault="00CC2BE4" w:rsidP="00265CD7">
      <w:pPr>
        <w:spacing w:after="0" w:line="240" w:lineRule="auto"/>
      </w:pPr>
      <w:r w:rsidRPr="00AD3121">
        <w:t>CSSC would reiterate its capacity to facilitate access to a group of Principals from controlled schools to inform the panel’s work.</w:t>
      </w:r>
    </w:p>
    <w:p w14:paraId="00C88408" w14:textId="77777777" w:rsidR="00CC2BE4" w:rsidRDefault="00CC2BE4" w:rsidP="00E756E2">
      <w:pPr>
        <w:spacing w:line="257" w:lineRule="auto"/>
      </w:pPr>
    </w:p>
    <w:p w14:paraId="342EAC7D" w14:textId="1BA1E555" w:rsidR="09A25F70" w:rsidRDefault="09A25F70" w:rsidP="6F9644BB">
      <w:r>
        <w:t>CSSC welcomes the opportunity to collaborate with other key stakeholders in raising standards and addressing underachievement.  To this end, CSSC has made strategic contributions to the partnership with Stranmillis</w:t>
      </w:r>
      <w:r w:rsidR="0046331B">
        <w:t xml:space="preserve"> University College</w:t>
      </w:r>
      <w:r>
        <w:t xml:space="preserve"> on a research project examining the impact of male teachers on underachievement among boys;</w:t>
      </w:r>
      <w:r w:rsidR="120AEACE">
        <w:t xml:space="preserve"> the partnership with the Council for Curriculum Examinations and Assessment and other stakeholders within the education system via a Consultative Group to provide an online "Support for KS3 Curriculum Implementation Package" for school leaders and teachers in Northern Ireland</w:t>
      </w:r>
      <w:r>
        <w:t>; the THRiVE strategic partnership that involves partners from statutory and non-statutory bodies including community and voluntary organisations, all seeking to raise standards in the Rathcoole/Monkstown area; and,</w:t>
      </w:r>
      <w:r w:rsidR="59B08309">
        <w:t xml:space="preserve"> </w:t>
      </w:r>
      <w:r w:rsidR="59B08309" w:rsidRPr="6F9644BB">
        <w:rPr>
          <w:rFonts w:ascii="Calibri" w:eastAsia="Calibri" w:hAnsi="Calibri" w:cs="Calibri"/>
          <w:color w:val="000000" w:themeColor="text1"/>
        </w:rPr>
        <w:t>the partnership with the University of Ulster to include the “Taking Boys Seriously” research programme</w:t>
      </w:r>
      <w:r w:rsidR="4ECE6AC4" w:rsidRPr="6F9644BB">
        <w:rPr>
          <w:rFonts w:ascii="Calibri" w:eastAsia="Calibri" w:hAnsi="Calibri" w:cs="Calibri"/>
          <w:color w:val="000000" w:themeColor="text1"/>
        </w:rPr>
        <w:t>.</w:t>
      </w:r>
    </w:p>
    <w:p w14:paraId="7D9BF5D2" w14:textId="77777777" w:rsidR="64393428" w:rsidRDefault="64393428" w:rsidP="6F9644BB">
      <w:pPr>
        <w:rPr>
          <w:rFonts w:ascii="Calibri" w:eastAsia="Calibri" w:hAnsi="Calibri" w:cs="Calibri"/>
          <w:color w:val="FF0000"/>
        </w:rPr>
      </w:pPr>
      <w:r w:rsidRPr="6F9644BB">
        <w:rPr>
          <w:rFonts w:ascii="Calibri" w:eastAsia="Calibri" w:hAnsi="Calibri" w:cs="Calibri"/>
        </w:rPr>
        <w:t>We are pleased that one of the studies listed in the Panel’s Terms of Reference is the ‘Taking Boys Seriously: Best Practice Report’ from the first joint conference of the Controlled Schools’ Support Council and the Council for Catholic Maintained Schools which was hosted by Ulster University. The report draws together the insights gained from more than 100 educators and youth participants on ‘what works’ in supporting increasing attitudes and attainment of boys in their education and youth development. It also shares practical suggestions from experienced educators on how to engage boys in education and focus on attainment.</w:t>
      </w:r>
    </w:p>
    <w:p w14:paraId="63328541" w14:textId="77777777" w:rsidR="09A25F70" w:rsidRDefault="09A25F70" w:rsidP="44221B21">
      <w:r>
        <w:t xml:space="preserve">With the current pressure on school budgets, CSSC has supported controlled schools to access additional resources to enhance learning and teaching.  These have included accessing funding for STEM partnerships, resources for STEM learning and waterproofs and wellies for outdoor learning.  Additional funding </w:t>
      </w:r>
      <w:r w:rsidR="562A6966">
        <w:t>enables</w:t>
      </w:r>
      <w:r>
        <w:t xml:space="preserve"> controlled schools to engage children and young people in learning opportunities that may not otherwise be possible.</w:t>
      </w:r>
    </w:p>
    <w:p w14:paraId="242EF425" w14:textId="77777777" w:rsidR="33BE6320" w:rsidRDefault="5E841C5E" w:rsidP="6F9644BB">
      <w:pPr>
        <w:pStyle w:val="ListParagraph"/>
        <w:numPr>
          <w:ilvl w:val="0"/>
          <w:numId w:val="8"/>
        </w:numPr>
        <w:rPr>
          <w:rFonts w:eastAsiaTheme="minorEastAsia"/>
          <w:b/>
          <w:bCs/>
        </w:rPr>
      </w:pPr>
      <w:r w:rsidRPr="6F9644BB">
        <w:rPr>
          <w:b/>
          <w:bCs/>
        </w:rPr>
        <w:t>Strategic e</w:t>
      </w:r>
      <w:r w:rsidR="33BE6320" w:rsidRPr="6F9644BB">
        <w:rPr>
          <w:b/>
          <w:bCs/>
        </w:rPr>
        <w:t>state planning</w:t>
      </w:r>
    </w:p>
    <w:p w14:paraId="3858E7A3" w14:textId="0FC550F9" w:rsidR="44221B21" w:rsidRDefault="6ACC6E17" w:rsidP="50DC69F3">
      <w:r w:rsidRPr="50DC69F3">
        <w:rPr>
          <w:rFonts w:ascii="Calibri" w:eastAsia="Calibri" w:hAnsi="Calibri" w:cs="Calibri"/>
        </w:rPr>
        <w:t>The Department of Education’s Sustainable Schools Policy has as its vision, “an estate of educationally sustainable schools planned on an area basis, with focus on sharing and collaboration. It provides a framework for early consideration of emerging problems and possible remedial action to address questions of viability. The primary objective of the policy is to ensure that all children get a first class education in fit for purpose facilities, regardless of background or where they live”.</w:t>
      </w:r>
      <w:r w:rsidR="065111D2" w:rsidRPr="50DC69F3">
        <w:rPr>
          <w:rFonts w:ascii="Calibri" w:eastAsia="Calibri" w:hAnsi="Calibri" w:cs="Calibri"/>
        </w:rPr>
        <w:t xml:space="preserve"> </w:t>
      </w:r>
      <w:r w:rsidR="00C90745">
        <w:rPr>
          <w:rFonts w:ascii="Calibri" w:eastAsia="Calibri" w:hAnsi="Calibri" w:cs="Calibri"/>
        </w:rPr>
        <w:t xml:space="preserve"> </w:t>
      </w:r>
      <w:hyperlink r:id="rId9" w:history="1">
        <w:r w:rsidR="00C90745" w:rsidRPr="00C90745">
          <w:rPr>
            <w:rStyle w:val="Hyperlink"/>
            <w:rFonts w:ascii="Calibri" w:eastAsia="Calibri" w:hAnsi="Calibri" w:cs="Calibri"/>
          </w:rPr>
          <w:t>Department of Ed</w:t>
        </w:r>
        <w:r w:rsidR="00C90745" w:rsidRPr="00C90745">
          <w:rPr>
            <w:rStyle w:val="Hyperlink"/>
            <w:rFonts w:ascii="Calibri" w:eastAsia="Calibri" w:hAnsi="Calibri" w:cs="Calibri"/>
          </w:rPr>
          <w:t>u</w:t>
        </w:r>
        <w:r w:rsidR="00C90745" w:rsidRPr="00C90745">
          <w:rPr>
            <w:rStyle w:val="Hyperlink"/>
            <w:rFonts w:ascii="Calibri" w:eastAsia="Calibri" w:hAnsi="Calibri" w:cs="Calibri"/>
          </w:rPr>
          <w:t>cation article</w:t>
        </w:r>
      </w:hyperlink>
      <w:r w:rsidR="00C90745">
        <w:rPr>
          <w:rFonts w:ascii="Calibri" w:eastAsia="Calibri" w:hAnsi="Calibri" w:cs="Calibri"/>
        </w:rPr>
        <w:t xml:space="preserve"> </w:t>
      </w:r>
    </w:p>
    <w:p w14:paraId="75C466CF" w14:textId="77777777" w:rsidR="00E53513" w:rsidRDefault="6ACC6E17" w:rsidP="50DC69F3">
      <w:pPr>
        <w:rPr>
          <w:rFonts w:ascii="Calibri" w:eastAsia="Calibri" w:hAnsi="Calibri" w:cs="Calibri"/>
        </w:rPr>
      </w:pPr>
      <w:r w:rsidRPr="50DC69F3">
        <w:rPr>
          <w:rFonts w:ascii="Calibri" w:eastAsia="Calibri" w:hAnsi="Calibri" w:cs="Calibri"/>
        </w:rPr>
        <w:t xml:space="preserve">Recognising the impact of the learning environment on the quality of the educational experience, CSSC represents the interests, ethos, needs and perspectives of the controlled sector within the planning process ensuring representation in all area planning meetings.  CSSC also provides information, analysis and advice on proposals impacting on controlled schools in the area plans and </w:t>
      </w:r>
    </w:p>
    <w:p w14:paraId="5017C1C1"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6185DB98" w14:textId="1E0A1382" w:rsidR="00E53513" w:rsidRDefault="00E53513" w:rsidP="50DC69F3">
      <w:pPr>
        <w:rPr>
          <w:rFonts w:ascii="Calibri" w:eastAsia="Calibri" w:hAnsi="Calibri" w:cs="Calibri"/>
        </w:rPr>
      </w:pPr>
    </w:p>
    <w:p w14:paraId="45BB3AE5" w14:textId="6978FCC4" w:rsidR="44221B21" w:rsidRDefault="6ACC6E17" w:rsidP="50DC69F3">
      <w:r w:rsidRPr="50DC69F3">
        <w:rPr>
          <w:rFonts w:ascii="Calibri" w:eastAsia="Calibri" w:hAnsi="Calibri" w:cs="Calibri"/>
        </w:rPr>
        <w:t>annual action plans and responds to all consultations for development proposals which have an impact on controlled schools. Furthermore, CSSC advocates effectively for and on behalf of controlled schools and the sector as a whole in respect of maintenance, minor works and capital investment opportunities thereby ensuring that all children have access to the best facilities and learning environment taking cognisance of the current budgetary constraints.</w:t>
      </w:r>
    </w:p>
    <w:p w14:paraId="3ACF457F" w14:textId="77777777" w:rsidR="44221B21" w:rsidRDefault="319AE68C" w:rsidP="6F9644BB">
      <w:pPr>
        <w:pStyle w:val="ListParagraph"/>
        <w:numPr>
          <w:ilvl w:val="0"/>
          <w:numId w:val="8"/>
        </w:numPr>
        <w:rPr>
          <w:rFonts w:eastAsiaTheme="minorEastAsia"/>
          <w:b/>
          <w:bCs/>
        </w:rPr>
      </w:pPr>
      <w:r w:rsidRPr="6F9644BB">
        <w:rPr>
          <w:rFonts w:ascii="Calibri" w:eastAsia="Calibri" w:hAnsi="Calibri" w:cs="Calibri"/>
          <w:b/>
          <w:bCs/>
        </w:rPr>
        <w:t>Effective collaborations and partnerships</w:t>
      </w:r>
      <w:r w:rsidR="51CE817D" w:rsidRPr="6F9644BB">
        <w:rPr>
          <w:rFonts w:ascii="Calibri" w:eastAsia="Calibri" w:hAnsi="Calibri" w:cs="Calibri"/>
          <w:b/>
          <w:bCs/>
        </w:rPr>
        <w:t xml:space="preserve"> </w:t>
      </w:r>
    </w:p>
    <w:p w14:paraId="3CA9FEF7" w14:textId="77777777" w:rsidR="44221B21" w:rsidRDefault="51CE817D" w:rsidP="50DC69F3">
      <w:r w:rsidRPr="5E3B2049">
        <w:rPr>
          <w:rFonts w:ascii="Calibri" w:eastAsia="Calibri" w:hAnsi="Calibri" w:cs="Calibri"/>
        </w:rPr>
        <w:t>CSSC recognises the importance of building cooperation and engaging with other sectors on matters of mutual interest, including the promotion of tolerance and understanding to deliver a positive impact for the controlled sector.  CSSC has supported controlled schools in initiating relationships with schools from other sectors and in applying for T:BUC funding to develop these relationships further.  CSSC has also actively encouraged and facilitated shared education practices and contributed to the planning of shared education campuses. CSSC acknowledges the constraints of funding due to the current economic situation and the need for efficiencies within the education system.  In seeking to address underachievement in the controlled sector, we recognise the benefits of strong collaborations and the opportunities this presents for learning from the effective practices in other sectors and further afield.</w:t>
      </w:r>
    </w:p>
    <w:p w14:paraId="60A71DCC" w14:textId="77777777" w:rsidR="33C508EB" w:rsidRDefault="33C508EB" w:rsidP="5CDCA8E1">
      <w:pPr>
        <w:rPr>
          <w:b/>
          <w:bCs/>
        </w:rPr>
      </w:pPr>
      <w:r w:rsidRPr="5CDCA8E1">
        <w:rPr>
          <w:b/>
          <w:bCs/>
        </w:rPr>
        <w:t>Case studies from controlled schools</w:t>
      </w:r>
      <w:r w:rsidR="2A6DFB1C" w:rsidRPr="5CDCA8E1">
        <w:rPr>
          <w:b/>
          <w:bCs/>
        </w:rPr>
        <w:t xml:space="preserve"> </w:t>
      </w:r>
      <w:r w:rsidR="610E978C" w:rsidRPr="5CDCA8E1">
        <w:rPr>
          <w:b/>
          <w:bCs/>
        </w:rPr>
        <w:t>illustrating</w:t>
      </w:r>
      <w:r w:rsidR="2A6DFB1C" w:rsidRPr="5CDCA8E1">
        <w:rPr>
          <w:b/>
          <w:bCs/>
        </w:rPr>
        <w:t xml:space="preserve"> journeys to improvement </w:t>
      </w:r>
    </w:p>
    <w:p w14:paraId="062F13AC" w14:textId="77777777" w:rsidR="33C508EB" w:rsidRDefault="33C508EB" w:rsidP="5CDCA8E1">
      <w:pPr>
        <w:spacing w:line="257" w:lineRule="auto"/>
      </w:pPr>
      <w:r>
        <w:t xml:space="preserve">The case studies </w:t>
      </w:r>
      <w:r w:rsidR="18D1DA1A">
        <w:t xml:space="preserve">below </w:t>
      </w:r>
      <w:r w:rsidR="70228148">
        <w:t xml:space="preserve">represent </w:t>
      </w:r>
      <w:r>
        <w:t xml:space="preserve">a small sample of the excellent progress many controlled schools are making in </w:t>
      </w:r>
      <w:r w:rsidR="3227AA1F">
        <w:t xml:space="preserve">addressing underachievement and </w:t>
      </w:r>
      <w:r>
        <w:t>supporting the holis</w:t>
      </w:r>
      <w:r w:rsidR="06BD4793">
        <w:t>tic development of our children and young people</w:t>
      </w:r>
      <w:r w:rsidR="6647929B">
        <w:t>.</w:t>
      </w:r>
      <w:r w:rsidR="38A1C8A6">
        <w:t xml:space="preserve">  </w:t>
      </w:r>
      <w:r w:rsidR="2E1D3784" w:rsidRPr="5CDCA8E1">
        <w:rPr>
          <w:rFonts w:ascii="Calibri" w:eastAsia="Calibri" w:hAnsi="Calibri" w:cs="Calibri"/>
          <w:color w:val="000000" w:themeColor="text1"/>
          <w:lang w:val="en-US"/>
        </w:rPr>
        <w:t xml:space="preserve">They illustrate how the </w:t>
      </w:r>
      <w:r w:rsidR="19408B14" w:rsidRPr="5CDCA8E1">
        <w:rPr>
          <w:rFonts w:ascii="Calibri" w:eastAsia="Calibri" w:hAnsi="Calibri" w:cs="Calibri"/>
          <w:color w:val="000000" w:themeColor="text1"/>
          <w:lang w:val="en-US"/>
        </w:rPr>
        <w:t>different aspects outlined</w:t>
      </w:r>
      <w:r w:rsidR="2E1D3784" w:rsidRPr="5CDCA8E1">
        <w:rPr>
          <w:rFonts w:ascii="Calibri" w:eastAsia="Calibri" w:hAnsi="Calibri" w:cs="Calibri"/>
          <w:color w:val="000000" w:themeColor="text1"/>
          <w:lang w:val="en-US"/>
        </w:rPr>
        <w:t xml:space="preserve"> above</w:t>
      </w:r>
      <w:r w:rsidR="6F3BD5E6" w:rsidRPr="5CDCA8E1">
        <w:rPr>
          <w:rFonts w:ascii="Calibri" w:eastAsia="Calibri" w:hAnsi="Calibri" w:cs="Calibri"/>
          <w:color w:val="000000" w:themeColor="text1"/>
          <w:lang w:val="en-US"/>
        </w:rPr>
        <w:t>, along with the passion and commitment of schools,</w:t>
      </w:r>
      <w:r w:rsidR="2E1D3784" w:rsidRPr="5CDCA8E1">
        <w:rPr>
          <w:rFonts w:ascii="Calibri" w:eastAsia="Calibri" w:hAnsi="Calibri" w:cs="Calibri"/>
          <w:color w:val="000000" w:themeColor="text1"/>
          <w:lang w:val="en-US"/>
        </w:rPr>
        <w:t xml:space="preserve"> may improve the quality of education provision</w:t>
      </w:r>
      <w:r w:rsidR="2052D193" w:rsidRPr="5CDCA8E1">
        <w:rPr>
          <w:rFonts w:ascii="Calibri" w:eastAsia="Calibri" w:hAnsi="Calibri" w:cs="Calibri"/>
          <w:color w:val="000000" w:themeColor="text1"/>
          <w:lang w:val="en-US"/>
        </w:rPr>
        <w:t>.</w:t>
      </w:r>
      <w:r w:rsidR="2052D193" w:rsidRPr="5CDCA8E1">
        <w:rPr>
          <w:rFonts w:ascii="Calibri" w:eastAsia="Calibri" w:hAnsi="Calibri" w:cs="Calibri"/>
          <w:color w:val="FF0000"/>
          <w:lang w:val="en-US"/>
        </w:rPr>
        <w:t xml:space="preserve"> </w:t>
      </w:r>
      <w:r w:rsidR="38A1C8A6">
        <w:t>Each school</w:t>
      </w:r>
      <w:r w:rsidR="0932A794">
        <w:t xml:space="preserve">, depending on their </w:t>
      </w:r>
      <w:r w:rsidR="09AAF3D2">
        <w:t xml:space="preserve">specific </w:t>
      </w:r>
      <w:r w:rsidR="0932A794">
        <w:t>context,</w:t>
      </w:r>
      <w:r w:rsidR="38A1C8A6">
        <w:t xml:space="preserve"> has identified the</w:t>
      </w:r>
      <w:r w:rsidR="3ACBD0FF">
        <w:t>ir</w:t>
      </w:r>
      <w:r w:rsidR="38A1C8A6">
        <w:t xml:space="preserve"> priority areas for development using a self-evaluative proces</w:t>
      </w:r>
      <w:r w:rsidR="7F28E1E9">
        <w:t>s and developed action plans to lead the improvement</w:t>
      </w:r>
      <w:r w:rsidR="7E72B2B0">
        <w:t>.</w:t>
      </w:r>
    </w:p>
    <w:p w14:paraId="57126AED" w14:textId="711CF9CD" w:rsidR="61DB327D" w:rsidRDefault="00C90745" w:rsidP="5E3B2049">
      <w:pPr>
        <w:pStyle w:val="ListParagraph"/>
        <w:numPr>
          <w:ilvl w:val="0"/>
          <w:numId w:val="19"/>
        </w:numPr>
        <w:rPr>
          <w:rFonts w:eastAsiaTheme="minorEastAsia"/>
        </w:rPr>
      </w:pPr>
      <w:hyperlink r:id="rId10" w:history="1">
        <w:r w:rsidR="61DB327D" w:rsidRPr="00C90745">
          <w:rPr>
            <w:rStyle w:val="Hyperlink"/>
            <w:rFonts w:eastAsiaTheme="minorEastAsia"/>
          </w:rPr>
          <w:t xml:space="preserve">Windsor Hill </w:t>
        </w:r>
        <w:r w:rsidR="5ED2EC41" w:rsidRPr="00C90745">
          <w:rPr>
            <w:rStyle w:val="Hyperlink"/>
            <w:rFonts w:eastAsiaTheme="minorEastAsia"/>
          </w:rPr>
          <w:t>P</w:t>
        </w:r>
        <w:r w:rsidR="61DB327D" w:rsidRPr="00C90745">
          <w:rPr>
            <w:rStyle w:val="Hyperlink"/>
            <w:rFonts w:eastAsiaTheme="minorEastAsia"/>
          </w:rPr>
          <w:t>rimary School - development of an inclusive and supportive ethos and culture of support</w:t>
        </w:r>
      </w:hyperlink>
    </w:p>
    <w:p w14:paraId="2376ED10" w14:textId="77777777" w:rsidR="00C90745" w:rsidRDefault="00C90745" w:rsidP="00C90745">
      <w:pPr>
        <w:pStyle w:val="ListParagraph"/>
        <w:rPr>
          <w:rFonts w:eastAsiaTheme="minorEastAsia"/>
        </w:rPr>
      </w:pPr>
    </w:p>
    <w:p w14:paraId="21608247" w14:textId="1765E0A0" w:rsidR="00C90745" w:rsidRPr="00C90745" w:rsidRDefault="00C90745" w:rsidP="00C90745">
      <w:pPr>
        <w:pStyle w:val="ListParagraph"/>
        <w:numPr>
          <w:ilvl w:val="0"/>
          <w:numId w:val="19"/>
        </w:numPr>
        <w:rPr>
          <w:rFonts w:eastAsiaTheme="minorEastAsia"/>
        </w:rPr>
      </w:pPr>
      <w:hyperlink r:id="rId11" w:history="1">
        <w:r w:rsidR="786A15BC" w:rsidRPr="00C90745">
          <w:rPr>
            <w:rStyle w:val="Hyperlink"/>
            <w:rFonts w:eastAsiaTheme="minorEastAsia"/>
          </w:rPr>
          <w:t>Lisneal College - strengthening ethos to improve attainment</w:t>
        </w:r>
      </w:hyperlink>
      <w:r>
        <w:rPr>
          <w:rFonts w:eastAsiaTheme="minorEastAsia"/>
        </w:rPr>
        <w:br/>
      </w:r>
    </w:p>
    <w:p w14:paraId="36AE155A" w14:textId="467F2593" w:rsidR="61E78D1A" w:rsidRDefault="00C90745" w:rsidP="5E3B2049">
      <w:pPr>
        <w:pStyle w:val="ListParagraph"/>
        <w:numPr>
          <w:ilvl w:val="0"/>
          <w:numId w:val="19"/>
        </w:numPr>
        <w:rPr>
          <w:rFonts w:eastAsiaTheme="minorEastAsia"/>
        </w:rPr>
      </w:pPr>
      <w:hyperlink r:id="rId12" w:history="1">
        <w:r w:rsidR="61E78D1A" w:rsidRPr="00C90745">
          <w:rPr>
            <w:rStyle w:val="Hyperlink"/>
            <w:rFonts w:eastAsiaTheme="minorEastAsia"/>
          </w:rPr>
          <w:t xml:space="preserve">Ballyholme Primary School - </w:t>
        </w:r>
        <w:r w:rsidR="61E78D1A" w:rsidRPr="00C90745">
          <w:rPr>
            <w:rStyle w:val="Hyperlink"/>
          </w:rPr>
          <w:t>developing ethos and pastoral provision</w:t>
        </w:r>
      </w:hyperlink>
    </w:p>
    <w:p w14:paraId="60D27B08" w14:textId="77777777" w:rsidR="00C90745" w:rsidRDefault="00C90745" w:rsidP="00C90745">
      <w:pPr>
        <w:pStyle w:val="ListParagraph"/>
        <w:rPr>
          <w:rFonts w:eastAsiaTheme="minorEastAsia"/>
        </w:rPr>
      </w:pPr>
    </w:p>
    <w:p w14:paraId="7B94D537" w14:textId="029F95AE" w:rsidR="06BD4793" w:rsidRDefault="00C90745" w:rsidP="5E3B2049">
      <w:pPr>
        <w:pStyle w:val="ListParagraph"/>
        <w:numPr>
          <w:ilvl w:val="0"/>
          <w:numId w:val="19"/>
        </w:numPr>
        <w:rPr>
          <w:rFonts w:eastAsiaTheme="minorEastAsia"/>
        </w:rPr>
      </w:pPr>
      <w:hyperlink r:id="rId13" w:history="1">
        <w:r w:rsidR="06BD4793" w:rsidRPr="00C90745">
          <w:rPr>
            <w:rStyle w:val="Hyperlink"/>
            <w:rFonts w:eastAsiaTheme="minorEastAsia"/>
          </w:rPr>
          <w:t xml:space="preserve">Carrickfergus Grammar School </w:t>
        </w:r>
        <w:r w:rsidR="41DC7D1C" w:rsidRPr="00C90745">
          <w:rPr>
            <w:rStyle w:val="Hyperlink"/>
            <w:rFonts w:eastAsiaTheme="minorEastAsia"/>
          </w:rPr>
          <w:t>- developing the wellbeing and personal resilience of its pupils</w:t>
        </w:r>
      </w:hyperlink>
    </w:p>
    <w:p w14:paraId="257485CA" w14:textId="77777777" w:rsidR="00C90745" w:rsidRPr="00C90745" w:rsidRDefault="00C90745" w:rsidP="00C90745">
      <w:pPr>
        <w:pStyle w:val="ListParagraph"/>
        <w:rPr>
          <w:rFonts w:eastAsiaTheme="minorEastAsia"/>
        </w:rPr>
      </w:pPr>
    </w:p>
    <w:p w14:paraId="6AFF3822" w14:textId="14052BF8" w:rsidR="41A4323D" w:rsidRDefault="00C90745" w:rsidP="5E3B2049">
      <w:pPr>
        <w:pStyle w:val="ListParagraph"/>
        <w:numPr>
          <w:ilvl w:val="0"/>
          <w:numId w:val="18"/>
        </w:numPr>
        <w:rPr>
          <w:rFonts w:eastAsiaTheme="minorEastAsia"/>
        </w:rPr>
      </w:pPr>
      <w:hyperlink r:id="rId14" w:history="1">
        <w:r w:rsidR="41A4323D" w:rsidRPr="00C90745">
          <w:rPr>
            <w:rStyle w:val="Hyperlink"/>
          </w:rPr>
          <w:t>Gibson Primary School - developing a culture of inclusion</w:t>
        </w:r>
      </w:hyperlink>
      <w:r>
        <w:br/>
      </w:r>
    </w:p>
    <w:p w14:paraId="53599370" w14:textId="5C455BC5" w:rsidR="13517C4C" w:rsidRDefault="00C90745" w:rsidP="5E3B2049">
      <w:pPr>
        <w:pStyle w:val="ListParagraph"/>
        <w:numPr>
          <w:ilvl w:val="0"/>
          <w:numId w:val="17"/>
        </w:numPr>
        <w:rPr>
          <w:rFonts w:eastAsiaTheme="minorEastAsia"/>
        </w:rPr>
      </w:pPr>
      <w:hyperlink r:id="rId15" w:history="1">
        <w:r w:rsidRPr="00C90745">
          <w:rPr>
            <w:rStyle w:val="Hyperlink"/>
          </w:rPr>
          <w:t xml:space="preserve">Knockavoe School </w:t>
        </w:r>
        <w:r w:rsidR="13517C4C" w:rsidRPr="00C90745">
          <w:rPr>
            <w:rStyle w:val="Hyperlink"/>
          </w:rPr>
          <w:t>– developing a nurture provision</w:t>
        </w:r>
      </w:hyperlink>
    </w:p>
    <w:p w14:paraId="1C506042" w14:textId="4DFFB862" w:rsidR="13517C4C" w:rsidRPr="00C90745" w:rsidRDefault="00C90745" w:rsidP="5E3B2049">
      <w:pPr>
        <w:pStyle w:val="ListParagraph"/>
        <w:numPr>
          <w:ilvl w:val="0"/>
          <w:numId w:val="16"/>
        </w:numPr>
        <w:rPr>
          <w:rFonts w:eastAsiaTheme="minorEastAsia"/>
        </w:rPr>
      </w:pPr>
      <w:hyperlink r:id="rId16" w:history="1">
        <w:r w:rsidR="13517C4C" w:rsidRPr="00C90745">
          <w:rPr>
            <w:rStyle w:val="Hyperlink"/>
          </w:rPr>
          <w:t>Longstone School - How a Rights Respecting School award enriches pastoral care</w:t>
        </w:r>
      </w:hyperlink>
    </w:p>
    <w:p w14:paraId="66515AEB" w14:textId="77777777" w:rsidR="00C90745" w:rsidRDefault="00C90745" w:rsidP="00C90745">
      <w:pPr>
        <w:pStyle w:val="ListParagraph"/>
        <w:rPr>
          <w:rFonts w:eastAsiaTheme="minorEastAsia"/>
        </w:rPr>
      </w:pPr>
    </w:p>
    <w:p w14:paraId="01842E9D" w14:textId="7AC33590" w:rsidR="13517C4C" w:rsidRPr="00C90745" w:rsidRDefault="00C90745" w:rsidP="5E3B2049">
      <w:pPr>
        <w:pStyle w:val="ListParagraph"/>
        <w:numPr>
          <w:ilvl w:val="0"/>
          <w:numId w:val="15"/>
        </w:numPr>
        <w:rPr>
          <w:rFonts w:eastAsiaTheme="minorEastAsia"/>
        </w:rPr>
      </w:pPr>
      <w:hyperlink r:id="rId17" w:history="1">
        <w:r w:rsidR="13517C4C" w:rsidRPr="00C90745">
          <w:rPr>
            <w:rStyle w:val="Hyperlink"/>
          </w:rPr>
          <w:t>Limavady Nurserry School - developing a nurturing and stimulating learning environment with a particular emphasis on the development of speech and language</w:t>
        </w:r>
      </w:hyperlink>
    </w:p>
    <w:p w14:paraId="418DE638"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2DEAC34F" w14:textId="77777777" w:rsidR="00C90745" w:rsidRDefault="00C90745" w:rsidP="00C90745">
      <w:pPr>
        <w:pStyle w:val="ListParagraph"/>
        <w:rPr>
          <w:rFonts w:eastAsiaTheme="minorEastAsia"/>
        </w:rPr>
      </w:pPr>
    </w:p>
    <w:p w14:paraId="7205335A" w14:textId="5CC83BBD" w:rsidR="13517C4C" w:rsidRDefault="00C90745" w:rsidP="5E3B2049">
      <w:pPr>
        <w:pStyle w:val="ListParagraph"/>
        <w:numPr>
          <w:ilvl w:val="0"/>
          <w:numId w:val="14"/>
        </w:numPr>
        <w:rPr>
          <w:rFonts w:eastAsiaTheme="minorEastAsia"/>
        </w:rPr>
      </w:pPr>
      <w:hyperlink r:id="rId18" w:history="1">
        <w:r w:rsidR="13517C4C" w:rsidRPr="00C90745">
          <w:rPr>
            <w:rStyle w:val="Hyperlink"/>
          </w:rPr>
          <w:t>Priory Integrated College - connecting pastoral support, digital learning and academic progress</w:t>
        </w:r>
      </w:hyperlink>
      <w:r>
        <w:br/>
      </w:r>
    </w:p>
    <w:p w14:paraId="4C5F9B63" w14:textId="75A2101F" w:rsidR="13517C4C" w:rsidRDefault="00C90745" w:rsidP="5E3B2049">
      <w:pPr>
        <w:pStyle w:val="ListParagraph"/>
        <w:numPr>
          <w:ilvl w:val="0"/>
          <w:numId w:val="13"/>
        </w:numPr>
        <w:rPr>
          <w:rFonts w:eastAsiaTheme="minorEastAsia"/>
        </w:rPr>
      </w:pPr>
      <w:hyperlink r:id="rId19" w:history="1">
        <w:r w:rsidR="13517C4C" w:rsidRPr="00C90745">
          <w:rPr>
            <w:rStyle w:val="Hyperlink"/>
          </w:rPr>
          <w:t>Regent House School - improving educational outcomes through staff development and evaluation strategies</w:t>
        </w:r>
      </w:hyperlink>
      <w:r>
        <w:br/>
      </w:r>
    </w:p>
    <w:p w14:paraId="423550B0" w14:textId="0DD49849" w:rsidR="13517C4C" w:rsidRPr="00C90745" w:rsidRDefault="00C90745" w:rsidP="5E3B2049">
      <w:pPr>
        <w:pStyle w:val="ListParagraph"/>
        <w:numPr>
          <w:ilvl w:val="0"/>
          <w:numId w:val="12"/>
        </w:numPr>
        <w:rPr>
          <w:rFonts w:eastAsiaTheme="minorEastAsia"/>
        </w:rPr>
      </w:pPr>
      <w:hyperlink r:id="rId20" w:history="1">
        <w:r w:rsidR="13517C4C" w:rsidRPr="00C90745">
          <w:rPr>
            <w:rStyle w:val="Hyperlink"/>
          </w:rPr>
          <w:t>Bocombra Primary School - improvement with an emphasis on self-evaluation, literacy and numeracy</w:t>
        </w:r>
      </w:hyperlink>
    </w:p>
    <w:p w14:paraId="2FE2DD1F" w14:textId="77777777" w:rsidR="00C90745" w:rsidRDefault="00C90745" w:rsidP="00C90745">
      <w:pPr>
        <w:pStyle w:val="ListParagraph"/>
        <w:rPr>
          <w:rFonts w:eastAsiaTheme="minorEastAsia"/>
        </w:rPr>
      </w:pPr>
    </w:p>
    <w:p w14:paraId="53AF3EBF" w14:textId="732321AB" w:rsidR="2B60CC9C" w:rsidRDefault="00C90745" w:rsidP="5E3B2049">
      <w:pPr>
        <w:pStyle w:val="ListParagraph"/>
        <w:numPr>
          <w:ilvl w:val="0"/>
          <w:numId w:val="11"/>
        </w:numPr>
        <w:rPr>
          <w:rFonts w:eastAsiaTheme="minorEastAsia"/>
        </w:rPr>
      </w:pPr>
      <w:hyperlink r:id="rId21" w:history="1">
        <w:r w:rsidR="2B60CC9C" w:rsidRPr="00C90745">
          <w:rPr>
            <w:rStyle w:val="Hyperlink"/>
          </w:rPr>
          <w:t>Gorran Primary School - engagement with parents and their development of an outdoor play area</w:t>
        </w:r>
      </w:hyperlink>
      <w:r>
        <w:br/>
      </w:r>
    </w:p>
    <w:p w14:paraId="7B5CE481" w14:textId="6AF05213" w:rsidR="2B60CC9C" w:rsidRDefault="00C90745" w:rsidP="5E3B2049">
      <w:pPr>
        <w:pStyle w:val="ListParagraph"/>
        <w:numPr>
          <w:ilvl w:val="0"/>
          <w:numId w:val="10"/>
        </w:numPr>
        <w:rPr>
          <w:rFonts w:eastAsiaTheme="minorEastAsia"/>
        </w:rPr>
      </w:pPr>
      <w:hyperlink r:id="rId22" w:history="1">
        <w:r w:rsidR="2B60CC9C" w:rsidRPr="00C90745">
          <w:rPr>
            <w:rStyle w:val="Hyperlink"/>
          </w:rPr>
          <w:t>Barbour Nursery School Developing children’s language skills</w:t>
        </w:r>
      </w:hyperlink>
    </w:p>
    <w:p w14:paraId="43F8C060" w14:textId="77777777" w:rsidR="00C90745" w:rsidRPr="00C90745" w:rsidRDefault="00C90745" w:rsidP="00C90745">
      <w:pPr>
        <w:pStyle w:val="ListParagraph"/>
        <w:rPr>
          <w:rFonts w:eastAsiaTheme="minorEastAsia"/>
        </w:rPr>
      </w:pPr>
    </w:p>
    <w:p w14:paraId="4B200BFE" w14:textId="52C7329D" w:rsidR="5E3B2049" w:rsidRDefault="00C90745" w:rsidP="5CDCA8E1">
      <w:pPr>
        <w:pStyle w:val="ListParagraph"/>
        <w:numPr>
          <w:ilvl w:val="0"/>
          <w:numId w:val="7"/>
        </w:numPr>
        <w:rPr>
          <w:rFonts w:eastAsiaTheme="minorEastAsia"/>
        </w:rPr>
      </w:pPr>
      <w:hyperlink r:id="rId23" w:history="1">
        <w:r w:rsidR="39AD77D9" w:rsidRPr="00C90745">
          <w:rPr>
            <w:rStyle w:val="Hyperlink"/>
          </w:rPr>
          <w:t>Laurelhill Community College - A broader curriculum and focused performance dashboard links to improved outcomes</w:t>
        </w:r>
      </w:hyperlink>
    </w:p>
    <w:p w14:paraId="033DD259" w14:textId="77777777" w:rsidR="00C90745" w:rsidRPr="00C90745" w:rsidRDefault="00C90745" w:rsidP="00C90745">
      <w:pPr>
        <w:pStyle w:val="ListParagraph"/>
        <w:rPr>
          <w:rFonts w:eastAsiaTheme="minorEastAsia"/>
        </w:rPr>
      </w:pPr>
    </w:p>
    <w:p w14:paraId="66E6D46F" w14:textId="44A3B468" w:rsidR="5E3B2049" w:rsidRDefault="00C90745" w:rsidP="5CDCA8E1">
      <w:pPr>
        <w:pStyle w:val="ListParagraph"/>
        <w:numPr>
          <w:ilvl w:val="0"/>
          <w:numId w:val="6"/>
        </w:numPr>
        <w:rPr>
          <w:rFonts w:eastAsiaTheme="minorEastAsia"/>
        </w:rPr>
      </w:pPr>
      <w:hyperlink r:id="rId24" w:history="1">
        <w:r w:rsidR="39AD77D9" w:rsidRPr="00C90745">
          <w:rPr>
            <w:rStyle w:val="Hyperlink"/>
          </w:rPr>
          <w:t>Markethill High School - How self-evaluation and planning impacts on improved educational outcomes</w:t>
        </w:r>
      </w:hyperlink>
    </w:p>
    <w:p w14:paraId="5A56952E" w14:textId="77777777" w:rsidR="00C90745" w:rsidRPr="00C90745" w:rsidRDefault="00C90745" w:rsidP="00C90745">
      <w:pPr>
        <w:pStyle w:val="ListParagraph"/>
        <w:rPr>
          <w:rFonts w:eastAsiaTheme="minorEastAsia"/>
        </w:rPr>
      </w:pPr>
    </w:p>
    <w:p w14:paraId="3B444B24" w14:textId="470307FF" w:rsidR="5E3B2049" w:rsidRDefault="00C90745" w:rsidP="5CDCA8E1">
      <w:pPr>
        <w:pStyle w:val="ListParagraph"/>
        <w:numPr>
          <w:ilvl w:val="0"/>
          <w:numId w:val="5"/>
        </w:numPr>
        <w:rPr>
          <w:rFonts w:eastAsiaTheme="minorEastAsia"/>
        </w:rPr>
      </w:pPr>
      <w:hyperlink r:id="rId25" w:history="1">
        <w:r w:rsidR="39AD77D9" w:rsidRPr="00C90745">
          <w:rPr>
            <w:rStyle w:val="Hyperlink"/>
          </w:rPr>
          <w:t>Donaghadee Primary School - Collaboration through the school development plan to ensure school improvement</w:t>
        </w:r>
      </w:hyperlink>
      <w:r>
        <w:br/>
      </w:r>
    </w:p>
    <w:p w14:paraId="0CE32A7D" w14:textId="42E60961" w:rsidR="5E3B2049" w:rsidRDefault="00C90745" w:rsidP="5CDCA8E1">
      <w:pPr>
        <w:pStyle w:val="ListParagraph"/>
        <w:numPr>
          <w:ilvl w:val="0"/>
          <w:numId w:val="4"/>
        </w:numPr>
        <w:rPr>
          <w:rFonts w:eastAsiaTheme="minorEastAsia"/>
        </w:rPr>
      </w:pPr>
      <w:hyperlink r:id="rId26" w:history="1">
        <w:r w:rsidR="3BBEF5AD" w:rsidRPr="00C90745">
          <w:rPr>
            <w:rStyle w:val="Hyperlink"/>
          </w:rPr>
          <w:t>Drumachose Primary School - Building the capacity of middle leadership</w:t>
        </w:r>
      </w:hyperlink>
      <w:r>
        <w:br/>
      </w:r>
    </w:p>
    <w:p w14:paraId="4BF812DE" w14:textId="58FD384B" w:rsidR="5E3B2049" w:rsidRDefault="00C90745" w:rsidP="5CDCA8E1">
      <w:pPr>
        <w:pStyle w:val="ListParagraph"/>
        <w:numPr>
          <w:ilvl w:val="0"/>
          <w:numId w:val="3"/>
        </w:numPr>
        <w:rPr>
          <w:rFonts w:eastAsiaTheme="minorEastAsia"/>
        </w:rPr>
      </w:pPr>
      <w:hyperlink r:id="rId27" w:history="1">
        <w:r w:rsidR="3BBEF5AD" w:rsidRPr="00C90745">
          <w:rPr>
            <w:rStyle w:val="Hyperlink"/>
          </w:rPr>
          <w:t>Ashgrove Nursery School - Use of self-evaluation to make improvement</w:t>
        </w:r>
      </w:hyperlink>
    </w:p>
    <w:p w14:paraId="75A4BB9F" w14:textId="77777777" w:rsidR="00C90745" w:rsidRPr="00C90745" w:rsidRDefault="00C90745" w:rsidP="00C90745">
      <w:pPr>
        <w:pStyle w:val="ListParagraph"/>
        <w:rPr>
          <w:rFonts w:eastAsiaTheme="minorEastAsia"/>
        </w:rPr>
      </w:pPr>
    </w:p>
    <w:p w14:paraId="0C4ACD41" w14:textId="17E4C768" w:rsidR="5E3B2049" w:rsidRPr="00C90745" w:rsidRDefault="00C90745" w:rsidP="5CDCA8E1">
      <w:pPr>
        <w:pStyle w:val="ListParagraph"/>
        <w:numPr>
          <w:ilvl w:val="0"/>
          <w:numId w:val="2"/>
        </w:numPr>
        <w:rPr>
          <w:rFonts w:eastAsiaTheme="minorEastAsia"/>
        </w:rPr>
      </w:pPr>
      <w:hyperlink r:id="rId28" w:history="1">
        <w:r w:rsidR="0A81AAD7" w:rsidRPr="00C90745">
          <w:rPr>
            <w:rStyle w:val="Hyperlink"/>
            <w:rFonts w:ascii="Calibri" w:eastAsia="Calibri" w:hAnsi="Calibri" w:cs="Calibri"/>
          </w:rPr>
          <w:t>Dromore Nursery School - Development of an outdoor learning environment</w:t>
        </w:r>
      </w:hyperlink>
    </w:p>
    <w:p w14:paraId="3EC2A80A" w14:textId="77777777" w:rsidR="00C90745" w:rsidRDefault="00C90745" w:rsidP="00C90745">
      <w:pPr>
        <w:pStyle w:val="ListParagraph"/>
        <w:rPr>
          <w:rFonts w:eastAsiaTheme="minorEastAsia"/>
        </w:rPr>
      </w:pPr>
    </w:p>
    <w:p w14:paraId="187358A7" w14:textId="3E2F15F8" w:rsidR="5E3B2049" w:rsidRDefault="00C90745" w:rsidP="5CDCA8E1">
      <w:pPr>
        <w:pStyle w:val="ListParagraph"/>
        <w:numPr>
          <w:ilvl w:val="0"/>
          <w:numId w:val="1"/>
        </w:numPr>
        <w:rPr>
          <w:rFonts w:eastAsiaTheme="minorEastAsia"/>
        </w:rPr>
      </w:pPr>
      <w:hyperlink r:id="rId29" w:history="1">
        <w:r w:rsidR="11C5D28F" w:rsidRPr="00C90745">
          <w:rPr>
            <w:rStyle w:val="Hyperlink"/>
          </w:rPr>
          <w:t>Sandleford School - A focus on effective communication and transparency</w:t>
        </w:r>
      </w:hyperlink>
    </w:p>
    <w:p w14:paraId="59C9AEE5" w14:textId="77777777" w:rsidR="00E53513" w:rsidRDefault="00E53513" w:rsidP="5E3B2049">
      <w:pPr>
        <w:rPr>
          <w:b/>
          <w:bCs/>
        </w:rPr>
      </w:pPr>
    </w:p>
    <w:p w14:paraId="1E5F355E" w14:textId="6C3574AB" w:rsidR="00121CFB" w:rsidRPr="00220D8A" w:rsidRDefault="00AFABE5" w:rsidP="5E3B2049">
      <w:pPr>
        <w:rPr>
          <w:b/>
        </w:rPr>
      </w:pPr>
      <w:r w:rsidRPr="5E3B2049">
        <w:rPr>
          <w:b/>
          <w:bCs/>
        </w:rPr>
        <w:t>10. How has the Covid-19 lockdown impacted on educational underachievement?</w:t>
      </w:r>
    </w:p>
    <w:p w14:paraId="458F2200" w14:textId="77777777" w:rsidR="00C57B48" w:rsidRPr="00AD3121" w:rsidRDefault="0024599F" w:rsidP="5E3B2049">
      <w:pPr>
        <w:rPr>
          <w:bCs/>
        </w:rPr>
      </w:pPr>
      <w:r w:rsidRPr="00AD3121">
        <w:rPr>
          <w:bCs/>
        </w:rPr>
        <w:t xml:space="preserve">CSSC is currently seeking the views of controlled schools on this issue. The </w:t>
      </w:r>
      <w:r w:rsidR="00E756E2" w:rsidRPr="00AD3121">
        <w:rPr>
          <w:bCs/>
        </w:rPr>
        <w:t>four</w:t>
      </w:r>
      <w:r w:rsidRPr="00AD3121">
        <w:rPr>
          <w:bCs/>
        </w:rPr>
        <w:t xml:space="preserve"> quotes below are from principals: </w:t>
      </w:r>
    </w:p>
    <w:p w14:paraId="1F184573" w14:textId="77777777" w:rsidR="00A539ED" w:rsidRPr="00AD3121" w:rsidRDefault="00C57B48" w:rsidP="5E3B2049">
      <w:pPr>
        <w:rPr>
          <w:rFonts w:cstheme="minorHAnsi"/>
          <w:szCs w:val="20"/>
          <w:shd w:val="clear" w:color="auto" w:fill="FFFFFF"/>
        </w:rPr>
      </w:pPr>
      <w:r w:rsidRPr="00AD3121">
        <w:rPr>
          <w:rFonts w:cstheme="minorHAnsi"/>
          <w:szCs w:val="20"/>
          <w:shd w:val="clear" w:color="auto" w:fill="FFFFFF"/>
        </w:rPr>
        <w:t>“Underachievement is now wider spread than previously due to lack of focused support and interventions. Pupils engaged extremely well upon return to school but</w:t>
      </w:r>
      <w:r w:rsidR="0024599F" w:rsidRPr="00AD3121">
        <w:rPr>
          <w:rFonts w:cstheme="minorHAnsi"/>
          <w:szCs w:val="20"/>
          <w:shd w:val="clear" w:color="auto" w:fill="FFFFFF"/>
        </w:rPr>
        <w:t xml:space="preserve"> there is</w:t>
      </w:r>
      <w:r w:rsidRPr="00AD3121">
        <w:rPr>
          <w:rFonts w:cstheme="minorHAnsi"/>
          <w:szCs w:val="20"/>
          <w:shd w:val="clear" w:color="auto" w:fill="FFFFFF"/>
        </w:rPr>
        <w:t xml:space="preserve"> evidence now of uncovered work, lack of understanding and gaps in learning when areas are being revisited. Lack of peer interaction and opportunities for different learning styles, scaffolding learning etc</w:t>
      </w:r>
      <w:r w:rsidR="0024599F" w:rsidRPr="00AD3121">
        <w:rPr>
          <w:rFonts w:cstheme="minorHAnsi"/>
          <w:szCs w:val="20"/>
          <w:shd w:val="clear" w:color="auto" w:fill="FFFFFF"/>
        </w:rPr>
        <w:t xml:space="preserve"> are</w:t>
      </w:r>
      <w:r w:rsidRPr="00AD3121">
        <w:rPr>
          <w:rFonts w:cstheme="minorHAnsi"/>
          <w:szCs w:val="20"/>
          <w:shd w:val="clear" w:color="auto" w:fill="FFFFFF"/>
        </w:rPr>
        <w:t xml:space="preserve"> now very evident in lower than usual standards of work throughout the school. Lack of suitable reading books has had quite a large impact on literacy attainment.” (Primary School, 30% FSME)</w:t>
      </w:r>
    </w:p>
    <w:p w14:paraId="4A48FE86" w14:textId="77777777" w:rsidR="00C90745" w:rsidRDefault="00C90745" w:rsidP="5E3B2049">
      <w:pPr>
        <w:rPr>
          <w:rFonts w:cstheme="minorHAnsi"/>
          <w:szCs w:val="20"/>
          <w:shd w:val="clear" w:color="auto" w:fill="FFFFFF"/>
        </w:rPr>
      </w:pPr>
    </w:p>
    <w:p w14:paraId="6C092F35" w14:textId="77777777" w:rsidR="00C90745" w:rsidRDefault="00C90745" w:rsidP="00C90745">
      <w:pPr>
        <w:pStyle w:val="Heading1"/>
        <w:rPr>
          <w:color w:val="auto"/>
        </w:rPr>
      </w:pPr>
      <w:r w:rsidRPr="00E53513">
        <w:rPr>
          <w:color w:val="auto"/>
        </w:rPr>
        <w:lastRenderedPageBreak/>
        <w:t>CSSC response to the Expert Panel on Educational Underachievement</w:t>
      </w:r>
    </w:p>
    <w:p w14:paraId="2129B316" w14:textId="77777777" w:rsidR="00C90745" w:rsidRPr="00C90745" w:rsidRDefault="00C90745" w:rsidP="00C90745">
      <w:bookmarkStart w:id="0" w:name="_GoBack"/>
      <w:bookmarkEnd w:id="0"/>
    </w:p>
    <w:p w14:paraId="012D1264" w14:textId="3744A2EC" w:rsidR="00A539ED" w:rsidRPr="00AD3121" w:rsidRDefault="00C90745" w:rsidP="00C90745">
      <w:pPr>
        <w:rPr>
          <w:rFonts w:cstheme="minorHAnsi"/>
          <w:szCs w:val="20"/>
          <w:shd w:val="clear" w:color="auto" w:fill="FFFFFF"/>
        </w:rPr>
      </w:pPr>
      <w:r w:rsidRPr="00AD3121">
        <w:rPr>
          <w:rFonts w:cstheme="minorHAnsi"/>
          <w:szCs w:val="20"/>
          <w:shd w:val="clear" w:color="auto" w:fill="FFFFFF"/>
        </w:rPr>
        <w:t xml:space="preserve"> </w:t>
      </w:r>
      <w:r w:rsidR="00A539ED" w:rsidRPr="00AD3121">
        <w:rPr>
          <w:rFonts w:cstheme="minorHAnsi"/>
          <w:szCs w:val="20"/>
          <w:shd w:val="clear" w:color="auto" w:fill="FFFFFF"/>
        </w:rPr>
        <w:t>“Children have undoubtedly suffered educationally through lockdown and we have seen huge gaps in learning, children are not ready to learn and we have to spend a significant amount of time working on these skills first.” (Primary School, 30% FSME)</w:t>
      </w:r>
    </w:p>
    <w:p w14:paraId="39272FFD" w14:textId="3256F962" w:rsidR="00C57B48" w:rsidRPr="00AD3121" w:rsidRDefault="00C57B48" w:rsidP="5E3B2049">
      <w:pPr>
        <w:rPr>
          <w:rFonts w:cstheme="minorHAnsi"/>
          <w:szCs w:val="20"/>
          <w:shd w:val="clear" w:color="auto" w:fill="FFFFFF"/>
        </w:rPr>
      </w:pPr>
      <w:r w:rsidRPr="00AD3121">
        <w:rPr>
          <w:rFonts w:cstheme="minorHAnsi"/>
          <w:szCs w:val="20"/>
          <w:shd w:val="clear" w:color="auto" w:fill="FFFFFF"/>
        </w:rPr>
        <w:t>“Baseline tests indicate Year 2 and 3 have lost a huge amount of teacher input into the building blocks of literacy and numeracy that influence future reading and writing and counting skills.</w:t>
      </w:r>
      <w:r w:rsidR="00CE237D" w:rsidRPr="00AD3121">
        <w:rPr>
          <w:rFonts w:cstheme="minorHAnsi"/>
          <w:szCs w:val="20"/>
          <w:shd w:val="clear" w:color="auto" w:fill="FFFFFF"/>
        </w:rPr>
        <w:t>”</w:t>
      </w:r>
      <w:r w:rsidRPr="00AD3121">
        <w:rPr>
          <w:rFonts w:cstheme="minorHAnsi"/>
          <w:szCs w:val="20"/>
          <w:shd w:val="clear" w:color="auto" w:fill="FFFFFF"/>
        </w:rPr>
        <w:t xml:space="preserve"> (Primary school, 38% FSME)</w:t>
      </w:r>
    </w:p>
    <w:p w14:paraId="63F7E167" w14:textId="5A35D5F6" w:rsidR="00C57B48" w:rsidRPr="00220D8A" w:rsidRDefault="00C57B48" w:rsidP="5E3B2049">
      <w:pPr>
        <w:rPr>
          <w:rFonts w:cstheme="minorHAnsi"/>
          <w:szCs w:val="20"/>
          <w:shd w:val="clear" w:color="auto" w:fill="FFFFFF"/>
        </w:rPr>
      </w:pPr>
      <w:r w:rsidRPr="00AD3121">
        <w:rPr>
          <w:rFonts w:cstheme="minorHAnsi"/>
          <w:szCs w:val="20"/>
          <w:shd w:val="clear" w:color="auto" w:fill="FFFFFF"/>
        </w:rPr>
        <w:t>“Current Year 12 and 14 pupils have missed many months of last year and are now many pupils are unable to attend due to self-isolation. Teaching staff numbers are depleted and year groups have been sent home due to a lack of staff cover. This cohort of pupils are at risk of much greater educational disadvantage than last year's cohort.” (Post primary school, 43% FSME).</w:t>
      </w:r>
    </w:p>
    <w:p w14:paraId="31ECD411" w14:textId="77777777" w:rsidR="00E53513" w:rsidRDefault="00E53513" w:rsidP="00F41380">
      <w:pPr>
        <w:rPr>
          <w:b/>
          <w:bCs/>
        </w:rPr>
      </w:pPr>
    </w:p>
    <w:p w14:paraId="378F0E46" w14:textId="17E5E13C" w:rsidR="0032479A" w:rsidRDefault="00F41380" w:rsidP="00F41380">
      <w:pPr>
        <w:rPr>
          <w:b/>
        </w:rPr>
      </w:pPr>
      <w:r w:rsidRPr="5CDCA8E1">
        <w:rPr>
          <w:b/>
          <w:bCs/>
        </w:rPr>
        <w:t>11. Please add any other comments that you would like the panel to consider.</w:t>
      </w:r>
    </w:p>
    <w:p w14:paraId="062375D0" w14:textId="77777777" w:rsidR="36723C53" w:rsidRDefault="47A6772A" w:rsidP="5CDCA8E1">
      <w:pPr>
        <w:pStyle w:val="ListParagraph"/>
        <w:numPr>
          <w:ilvl w:val="0"/>
          <w:numId w:val="9"/>
        </w:numPr>
        <w:rPr>
          <w:rFonts w:eastAsiaTheme="minorEastAsia"/>
          <w:b/>
          <w:bCs/>
          <w:color w:val="000000" w:themeColor="text1"/>
        </w:rPr>
      </w:pPr>
      <w:r w:rsidRPr="5CDCA8E1">
        <w:rPr>
          <w:rFonts w:ascii="Calibri" w:eastAsia="Calibri" w:hAnsi="Calibri" w:cs="Calibri"/>
          <w:color w:val="000000" w:themeColor="text1"/>
        </w:rPr>
        <w:t>There needs to be a fresh long-term strategic plan for education, with the necessary investment and clearly articulated outcomes</w:t>
      </w:r>
      <w:r w:rsidR="075C3CFA" w:rsidRPr="5CDCA8E1">
        <w:rPr>
          <w:rFonts w:ascii="Calibri" w:eastAsia="Calibri" w:hAnsi="Calibri" w:cs="Calibri"/>
          <w:color w:val="000000" w:themeColor="text1"/>
        </w:rPr>
        <w:t>, if we are to be a world class education system. In order to do this</w:t>
      </w:r>
      <w:r w:rsidRPr="5CDCA8E1">
        <w:rPr>
          <w:rFonts w:ascii="Calibri" w:eastAsia="Calibri" w:hAnsi="Calibri" w:cs="Calibri"/>
          <w:color w:val="000000" w:themeColor="text1"/>
        </w:rPr>
        <w:t xml:space="preserve"> underachievement in the system </w:t>
      </w:r>
      <w:r w:rsidR="7D9EEA33" w:rsidRPr="5CDCA8E1">
        <w:rPr>
          <w:rFonts w:ascii="Calibri" w:eastAsia="Calibri" w:hAnsi="Calibri" w:cs="Calibri"/>
          <w:color w:val="000000" w:themeColor="text1"/>
        </w:rPr>
        <w:t>must be addressed</w:t>
      </w:r>
      <w:r w:rsidRPr="5CDCA8E1">
        <w:rPr>
          <w:rFonts w:ascii="Calibri" w:eastAsia="Calibri" w:hAnsi="Calibri" w:cs="Calibri"/>
          <w:color w:val="000000" w:themeColor="text1"/>
        </w:rPr>
        <w:t xml:space="preserve">. </w:t>
      </w:r>
    </w:p>
    <w:p w14:paraId="196B72FF" w14:textId="77777777" w:rsidR="36723C53" w:rsidRDefault="47A6772A" w:rsidP="5CDCA8E1">
      <w:pPr>
        <w:pStyle w:val="ListParagraph"/>
        <w:numPr>
          <w:ilvl w:val="0"/>
          <w:numId w:val="9"/>
        </w:numPr>
        <w:rPr>
          <w:rFonts w:eastAsiaTheme="minorEastAsia"/>
          <w:b/>
          <w:bCs/>
          <w:color w:val="000000" w:themeColor="text1"/>
        </w:rPr>
      </w:pPr>
      <w:r w:rsidRPr="5CDCA8E1">
        <w:rPr>
          <w:rFonts w:ascii="Calibri" w:eastAsia="Calibri" w:hAnsi="Calibri" w:cs="Calibri"/>
          <w:color w:val="000000" w:themeColor="text1"/>
        </w:rPr>
        <w:t xml:space="preserve">It must be noted that the education system in Northern Ireland is underfunded, as identified in the recent Northern Ireland Affairs Committee’s inquiry into education funding.  Any examination of underachievement within the education system therefore must consider the current context of underfunding. </w:t>
      </w:r>
    </w:p>
    <w:p w14:paraId="4A277096" w14:textId="77777777" w:rsidR="36723C53" w:rsidRDefault="47A6772A" w:rsidP="5CDCA8E1">
      <w:pPr>
        <w:pStyle w:val="ListParagraph"/>
        <w:numPr>
          <w:ilvl w:val="0"/>
          <w:numId w:val="9"/>
        </w:numPr>
        <w:rPr>
          <w:rFonts w:eastAsiaTheme="minorEastAsia"/>
          <w:b/>
          <w:bCs/>
          <w:color w:val="000000" w:themeColor="text1"/>
        </w:rPr>
      </w:pPr>
      <w:r w:rsidRPr="5CDCA8E1">
        <w:rPr>
          <w:rFonts w:ascii="Calibri" w:eastAsia="Calibri" w:hAnsi="Calibri" w:cs="Calibri"/>
          <w:color w:val="000000" w:themeColor="text1"/>
        </w:rPr>
        <w:t xml:space="preserve">In dealing with educational underachievement it is important that a cross-departmental, multi-agency approach is adopted so that all available funding sources are targeted to the point of need. </w:t>
      </w:r>
    </w:p>
    <w:p w14:paraId="6616FD10" w14:textId="77777777" w:rsidR="36723C53" w:rsidRDefault="36723C53" w:rsidP="5CDCA8E1">
      <w:pPr>
        <w:pStyle w:val="ListParagraph"/>
        <w:numPr>
          <w:ilvl w:val="0"/>
          <w:numId w:val="9"/>
        </w:numPr>
        <w:rPr>
          <w:b/>
          <w:bCs/>
          <w:color w:val="000000" w:themeColor="text1"/>
        </w:rPr>
      </w:pPr>
      <w:r w:rsidRPr="5CDCA8E1">
        <w:rPr>
          <w:rFonts w:ascii="Calibri" w:eastAsia="Calibri" w:hAnsi="Calibri" w:cs="Calibri"/>
          <w:color w:val="000000" w:themeColor="text1"/>
        </w:rPr>
        <w:t>We are pleased that the Panel will draw upon the existing research studies on underachievement in Northern Ireland. It is positive that the main focus of the Panel is to draw together the development of solutions. We are interested to see the outcome of the Panel’s work</w:t>
      </w:r>
      <w:r w:rsidR="66CCAD1E" w:rsidRPr="5CDCA8E1">
        <w:rPr>
          <w:rFonts w:ascii="Calibri" w:eastAsia="Calibri" w:hAnsi="Calibri" w:cs="Calibri"/>
          <w:color w:val="000000" w:themeColor="text1"/>
        </w:rPr>
        <w:t xml:space="preserve"> and hope that government commit to resourcing the solutions identified. </w:t>
      </w:r>
    </w:p>
    <w:p w14:paraId="1AF72F19" w14:textId="4C6E84DE" w:rsidR="36723C53" w:rsidRPr="009924D1" w:rsidRDefault="009924D1" w:rsidP="5CDCA8E1">
      <w:pPr>
        <w:pStyle w:val="ListParagraph"/>
        <w:numPr>
          <w:ilvl w:val="0"/>
          <w:numId w:val="9"/>
        </w:numPr>
        <w:rPr>
          <w:rFonts w:eastAsiaTheme="minorEastAsia"/>
          <w:b/>
          <w:bCs/>
          <w:color w:val="000000" w:themeColor="text1"/>
        </w:rPr>
      </w:pPr>
      <w:r>
        <w:rPr>
          <w:rFonts w:ascii="Calibri" w:eastAsia="Calibri" w:hAnsi="Calibri" w:cs="Calibri"/>
          <w:color w:val="000000" w:themeColor="text1"/>
        </w:rPr>
        <w:t xml:space="preserve">Consideration </w:t>
      </w:r>
      <w:r w:rsidR="36723C53" w:rsidRPr="5CDCA8E1">
        <w:rPr>
          <w:rFonts w:ascii="Calibri" w:eastAsia="Calibri" w:hAnsi="Calibri" w:cs="Calibri"/>
          <w:color w:val="000000" w:themeColor="text1"/>
        </w:rPr>
        <w:t>must be given to the definition and measurement of underachievement. Basic measures such as GCSE results do not reflect the added value that schools provide to enable pupils to achieve their potential.</w:t>
      </w:r>
    </w:p>
    <w:p w14:paraId="7DEF8205" w14:textId="200314EA" w:rsidR="00A73C70" w:rsidRDefault="00CE237D" w:rsidP="000863A2">
      <w:pPr>
        <w:pStyle w:val="ListParagraph"/>
        <w:numPr>
          <w:ilvl w:val="0"/>
          <w:numId w:val="9"/>
        </w:numPr>
        <w:spacing w:line="257" w:lineRule="auto"/>
      </w:pPr>
      <w:r w:rsidRPr="00870F15">
        <w:rPr>
          <w:rFonts w:ascii="Calibri" w:eastAsia="Calibri" w:hAnsi="Calibri" w:cs="Calibri"/>
          <w:color w:val="000000" w:themeColor="text1"/>
        </w:rPr>
        <w:t>Finally, if the P</w:t>
      </w:r>
      <w:r w:rsidR="009924D1" w:rsidRPr="00870F15">
        <w:rPr>
          <w:rFonts w:ascii="Calibri" w:eastAsia="Calibri" w:hAnsi="Calibri" w:cs="Calibri"/>
          <w:color w:val="000000" w:themeColor="text1"/>
        </w:rPr>
        <w:t xml:space="preserve">anel wish to meet with the group of principals referred to earlier in this paper please do not hesitate to contact CSSC </w:t>
      </w:r>
      <w:r w:rsidR="00086F05" w:rsidRPr="00870F15">
        <w:rPr>
          <w:rFonts w:ascii="Calibri" w:eastAsia="Calibri" w:hAnsi="Calibri" w:cs="Calibri"/>
          <w:color w:val="000000" w:themeColor="text1"/>
        </w:rPr>
        <w:t>to avail of this offer.</w:t>
      </w:r>
    </w:p>
    <w:sectPr w:rsidR="00A73C70">
      <w:footerReference w:type="default" r:id="rId3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05FE" w16cex:dateUtc="2020-10-16T10:43:00Z"/>
  <w16cex:commentExtensible w16cex:durableId="233406CC" w16cex:dateUtc="2020-10-16T10:47:00Z"/>
  <w16cex:commentExtensible w16cex:durableId="23340701" w16cex:dateUtc="2020-10-16T10:48:00Z"/>
  <w16cex:commentExtensible w16cex:durableId="23340746" w16cex:dateUtc="2020-10-16T10:49:00Z"/>
  <w16cex:commentExtensible w16cex:durableId="2334076E" w16cex:dateUtc="2020-10-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BEE41" w16cid:durableId="233404B3"/>
  <w16cid:commentId w16cid:paraId="29D017F2" w16cid:durableId="233404B4"/>
  <w16cid:commentId w16cid:paraId="602BA9A5" w16cid:durableId="233404B5"/>
  <w16cid:commentId w16cid:paraId="697FDCA9" w16cid:durableId="233405FE"/>
  <w16cid:commentId w16cid:paraId="0617FB42" w16cid:durableId="233404B6"/>
  <w16cid:commentId w16cid:paraId="610EBE0F" w16cid:durableId="233404B7"/>
  <w16cid:commentId w16cid:paraId="0D9E304D" w16cid:durableId="233404B8"/>
  <w16cid:commentId w16cid:paraId="79A35D79" w16cid:durableId="233406CC"/>
  <w16cid:commentId w16cid:paraId="055797E3" w16cid:durableId="23340701"/>
  <w16cid:commentId w16cid:paraId="515EC613" w16cid:durableId="233404B9"/>
  <w16cid:commentId w16cid:paraId="3BE198E0" w16cid:durableId="233404BA"/>
  <w16cid:commentId w16cid:paraId="58B29846" w16cid:durableId="233404BB"/>
  <w16cid:commentId w16cid:paraId="56889988" w16cid:durableId="233404BC"/>
  <w16cid:commentId w16cid:paraId="69480AEB" w16cid:durableId="23340746"/>
  <w16cid:commentId w16cid:paraId="5176EA05" w16cid:durableId="233404BD"/>
  <w16cid:commentId w16cid:paraId="24831973" w16cid:durableId="233407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A563" w14:textId="77777777" w:rsidR="00537008" w:rsidRDefault="00537008" w:rsidP="00513647">
      <w:pPr>
        <w:spacing w:after="0" w:line="240" w:lineRule="auto"/>
      </w:pPr>
      <w:r>
        <w:separator/>
      </w:r>
    </w:p>
  </w:endnote>
  <w:endnote w:type="continuationSeparator" w:id="0">
    <w:p w14:paraId="3BC50546" w14:textId="77777777" w:rsidR="00537008" w:rsidRDefault="00537008" w:rsidP="00513647">
      <w:pPr>
        <w:spacing w:after="0" w:line="240" w:lineRule="auto"/>
      </w:pPr>
      <w:r>
        <w:continuationSeparator/>
      </w:r>
    </w:p>
  </w:endnote>
  <w:endnote w:type="continuationNotice" w:id="1">
    <w:p w14:paraId="6B74AC46" w14:textId="77777777" w:rsidR="009F4515" w:rsidRDefault="009F4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8582"/>
      <w:docPartObj>
        <w:docPartGallery w:val="Page Numbers (Bottom of Page)"/>
        <w:docPartUnique/>
      </w:docPartObj>
    </w:sdtPr>
    <w:sdtEndPr>
      <w:rPr>
        <w:noProof/>
      </w:rPr>
    </w:sdtEndPr>
    <w:sdtContent>
      <w:p w14:paraId="69721BC9" w14:textId="4363BFD5" w:rsidR="00513647" w:rsidRDefault="00513647">
        <w:pPr>
          <w:pStyle w:val="Footer"/>
          <w:jc w:val="right"/>
        </w:pPr>
        <w:r>
          <w:fldChar w:fldCharType="begin"/>
        </w:r>
        <w:r>
          <w:instrText xml:space="preserve"> PAGE   \* MERGEFORMAT </w:instrText>
        </w:r>
        <w:r>
          <w:fldChar w:fldCharType="separate"/>
        </w:r>
        <w:r w:rsidR="00C90745">
          <w:rPr>
            <w:noProof/>
          </w:rPr>
          <w:t>14</w:t>
        </w:r>
        <w:r>
          <w:rPr>
            <w:noProof/>
          </w:rPr>
          <w:fldChar w:fldCharType="end"/>
        </w:r>
      </w:p>
    </w:sdtContent>
  </w:sdt>
  <w:p w14:paraId="59A0EE98" w14:textId="77777777" w:rsidR="00513647" w:rsidRDefault="0051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455D3" w14:textId="77777777" w:rsidR="00537008" w:rsidRDefault="00537008" w:rsidP="00513647">
      <w:pPr>
        <w:spacing w:after="0" w:line="240" w:lineRule="auto"/>
      </w:pPr>
      <w:r>
        <w:separator/>
      </w:r>
    </w:p>
  </w:footnote>
  <w:footnote w:type="continuationSeparator" w:id="0">
    <w:p w14:paraId="32BE8C11" w14:textId="77777777" w:rsidR="00537008" w:rsidRDefault="00537008" w:rsidP="00513647">
      <w:pPr>
        <w:spacing w:after="0" w:line="240" w:lineRule="auto"/>
      </w:pPr>
      <w:r>
        <w:continuationSeparator/>
      </w:r>
    </w:p>
  </w:footnote>
  <w:footnote w:type="continuationNotice" w:id="1">
    <w:p w14:paraId="6451705E" w14:textId="77777777" w:rsidR="009F4515" w:rsidRDefault="009F45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752"/>
    <w:multiLevelType w:val="hybridMultilevel"/>
    <w:tmpl w:val="B232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589"/>
    <w:multiLevelType w:val="hybridMultilevel"/>
    <w:tmpl w:val="EFA2A13A"/>
    <w:lvl w:ilvl="0" w:tplc="B986FF6A">
      <w:start w:val="1"/>
      <w:numFmt w:val="bullet"/>
      <w:lvlText w:val=""/>
      <w:lvlJc w:val="left"/>
      <w:pPr>
        <w:ind w:left="720" w:hanging="360"/>
      </w:pPr>
      <w:rPr>
        <w:rFonts w:ascii="Symbol" w:hAnsi="Symbol" w:hint="default"/>
      </w:rPr>
    </w:lvl>
    <w:lvl w:ilvl="1" w:tplc="1AF45FAE">
      <w:start w:val="1"/>
      <w:numFmt w:val="bullet"/>
      <w:lvlText w:val=""/>
      <w:lvlJc w:val="left"/>
      <w:pPr>
        <w:ind w:left="1440" w:hanging="360"/>
      </w:pPr>
      <w:rPr>
        <w:rFonts w:ascii="Symbol" w:hAnsi="Symbol" w:hint="default"/>
      </w:rPr>
    </w:lvl>
    <w:lvl w:ilvl="2" w:tplc="EE167DC2">
      <w:start w:val="1"/>
      <w:numFmt w:val="bullet"/>
      <w:lvlText w:val=""/>
      <w:lvlJc w:val="left"/>
      <w:pPr>
        <w:ind w:left="2160" w:hanging="360"/>
      </w:pPr>
      <w:rPr>
        <w:rFonts w:ascii="Wingdings" w:hAnsi="Wingdings" w:hint="default"/>
      </w:rPr>
    </w:lvl>
    <w:lvl w:ilvl="3" w:tplc="FE8869C0">
      <w:start w:val="1"/>
      <w:numFmt w:val="bullet"/>
      <w:lvlText w:val=""/>
      <w:lvlJc w:val="left"/>
      <w:pPr>
        <w:ind w:left="2880" w:hanging="360"/>
      </w:pPr>
      <w:rPr>
        <w:rFonts w:ascii="Symbol" w:hAnsi="Symbol" w:hint="default"/>
      </w:rPr>
    </w:lvl>
    <w:lvl w:ilvl="4" w:tplc="66369BDE">
      <w:start w:val="1"/>
      <w:numFmt w:val="bullet"/>
      <w:lvlText w:val="o"/>
      <w:lvlJc w:val="left"/>
      <w:pPr>
        <w:ind w:left="3600" w:hanging="360"/>
      </w:pPr>
      <w:rPr>
        <w:rFonts w:ascii="Courier New" w:hAnsi="Courier New" w:hint="default"/>
      </w:rPr>
    </w:lvl>
    <w:lvl w:ilvl="5" w:tplc="05D89E38">
      <w:start w:val="1"/>
      <w:numFmt w:val="bullet"/>
      <w:lvlText w:val=""/>
      <w:lvlJc w:val="left"/>
      <w:pPr>
        <w:ind w:left="4320" w:hanging="360"/>
      </w:pPr>
      <w:rPr>
        <w:rFonts w:ascii="Wingdings" w:hAnsi="Wingdings" w:hint="default"/>
      </w:rPr>
    </w:lvl>
    <w:lvl w:ilvl="6" w:tplc="38A44A76">
      <w:start w:val="1"/>
      <w:numFmt w:val="bullet"/>
      <w:lvlText w:val=""/>
      <w:lvlJc w:val="left"/>
      <w:pPr>
        <w:ind w:left="5040" w:hanging="360"/>
      </w:pPr>
      <w:rPr>
        <w:rFonts w:ascii="Symbol" w:hAnsi="Symbol" w:hint="default"/>
      </w:rPr>
    </w:lvl>
    <w:lvl w:ilvl="7" w:tplc="231A002C">
      <w:start w:val="1"/>
      <w:numFmt w:val="bullet"/>
      <w:lvlText w:val="o"/>
      <w:lvlJc w:val="left"/>
      <w:pPr>
        <w:ind w:left="5760" w:hanging="360"/>
      </w:pPr>
      <w:rPr>
        <w:rFonts w:ascii="Courier New" w:hAnsi="Courier New" w:hint="default"/>
      </w:rPr>
    </w:lvl>
    <w:lvl w:ilvl="8" w:tplc="E4FEA34C">
      <w:start w:val="1"/>
      <w:numFmt w:val="bullet"/>
      <w:lvlText w:val=""/>
      <w:lvlJc w:val="left"/>
      <w:pPr>
        <w:ind w:left="6480" w:hanging="360"/>
      </w:pPr>
      <w:rPr>
        <w:rFonts w:ascii="Wingdings" w:hAnsi="Wingdings" w:hint="default"/>
      </w:rPr>
    </w:lvl>
  </w:abstractNum>
  <w:abstractNum w:abstractNumId="2" w15:restartNumberingAfterBreak="0">
    <w:nsid w:val="0F1F58EC"/>
    <w:multiLevelType w:val="hybridMultilevel"/>
    <w:tmpl w:val="301628D8"/>
    <w:lvl w:ilvl="0" w:tplc="432E95CC">
      <w:start w:val="1"/>
      <w:numFmt w:val="bullet"/>
      <w:lvlText w:val=""/>
      <w:lvlJc w:val="left"/>
      <w:pPr>
        <w:ind w:left="720" w:hanging="360"/>
      </w:pPr>
      <w:rPr>
        <w:rFonts w:ascii="Symbol" w:hAnsi="Symbol" w:hint="default"/>
      </w:rPr>
    </w:lvl>
    <w:lvl w:ilvl="1" w:tplc="3A7C318A">
      <w:start w:val="1"/>
      <w:numFmt w:val="bullet"/>
      <w:lvlText w:val=""/>
      <w:lvlJc w:val="left"/>
      <w:pPr>
        <w:ind w:left="1440" w:hanging="360"/>
      </w:pPr>
      <w:rPr>
        <w:rFonts w:ascii="Symbol" w:hAnsi="Symbol" w:hint="default"/>
      </w:rPr>
    </w:lvl>
    <w:lvl w:ilvl="2" w:tplc="0290B10C">
      <w:start w:val="1"/>
      <w:numFmt w:val="bullet"/>
      <w:lvlText w:val=""/>
      <w:lvlJc w:val="left"/>
      <w:pPr>
        <w:ind w:left="2160" w:hanging="360"/>
      </w:pPr>
      <w:rPr>
        <w:rFonts w:ascii="Wingdings" w:hAnsi="Wingdings" w:hint="default"/>
      </w:rPr>
    </w:lvl>
    <w:lvl w:ilvl="3" w:tplc="CBEEE88E">
      <w:start w:val="1"/>
      <w:numFmt w:val="bullet"/>
      <w:lvlText w:val=""/>
      <w:lvlJc w:val="left"/>
      <w:pPr>
        <w:ind w:left="2880" w:hanging="360"/>
      </w:pPr>
      <w:rPr>
        <w:rFonts w:ascii="Symbol" w:hAnsi="Symbol" w:hint="default"/>
      </w:rPr>
    </w:lvl>
    <w:lvl w:ilvl="4" w:tplc="52528B18">
      <w:start w:val="1"/>
      <w:numFmt w:val="bullet"/>
      <w:lvlText w:val="o"/>
      <w:lvlJc w:val="left"/>
      <w:pPr>
        <w:ind w:left="3600" w:hanging="360"/>
      </w:pPr>
      <w:rPr>
        <w:rFonts w:ascii="Courier New" w:hAnsi="Courier New" w:hint="default"/>
      </w:rPr>
    </w:lvl>
    <w:lvl w:ilvl="5" w:tplc="9AE48A54">
      <w:start w:val="1"/>
      <w:numFmt w:val="bullet"/>
      <w:lvlText w:val=""/>
      <w:lvlJc w:val="left"/>
      <w:pPr>
        <w:ind w:left="4320" w:hanging="360"/>
      </w:pPr>
      <w:rPr>
        <w:rFonts w:ascii="Wingdings" w:hAnsi="Wingdings" w:hint="default"/>
      </w:rPr>
    </w:lvl>
    <w:lvl w:ilvl="6" w:tplc="3F004122">
      <w:start w:val="1"/>
      <w:numFmt w:val="bullet"/>
      <w:lvlText w:val=""/>
      <w:lvlJc w:val="left"/>
      <w:pPr>
        <w:ind w:left="5040" w:hanging="360"/>
      </w:pPr>
      <w:rPr>
        <w:rFonts w:ascii="Symbol" w:hAnsi="Symbol" w:hint="default"/>
      </w:rPr>
    </w:lvl>
    <w:lvl w:ilvl="7" w:tplc="041E53CE">
      <w:start w:val="1"/>
      <w:numFmt w:val="bullet"/>
      <w:lvlText w:val="o"/>
      <w:lvlJc w:val="left"/>
      <w:pPr>
        <w:ind w:left="5760" w:hanging="360"/>
      </w:pPr>
      <w:rPr>
        <w:rFonts w:ascii="Courier New" w:hAnsi="Courier New" w:hint="default"/>
      </w:rPr>
    </w:lvl>
    <w:lvl w:ilvl="8" w:tplc="79E6DB78">
      <w:start w:val="1"/>
      <w:numFmt w:val="bullet"/>
      <w:lvlText w:val=""/>
      <w:lvlJc w:val="left"/>
      <w:pPr>
        <w:ind w:left="6480" w:hanging="360"/>
      </w:pPr>
      <w:rPr>
        <w:rFonts w:ascii="Wingdings" w:hAnsi="Wingdings" w:hint="default"/>
      </w:rPr>
    </w:lvl>
  </w:abstractNum>
  <w:abstractNum w:abstractNumId="3" w15:restartNumberingAfterBreak="0">
    <w:nsid w:val="103A28BA"/>
    <w:multiLevelType w:val="hybridMultilevel"/>
    <w:tmpl w:val="437EBF78"/>
    <w:lvl w:ilvl="0" w:tplc="D3889B12">
      <w:start w:val="1"/>
      <w:numFmt w:val="bullet"/>
      <w:lvlText w:val=""/>
      <w:lvlJc w:val="left"/>
      <w:pPr>
        <w:ind w:left="720" w:hanging="360"/>
      </w:pPr>
      <w:rPr>
        <w:rFonts w:ascii="Symbol" w:hAnsi="Symbol" w:hint="default"/>
      </w:rPr>
    </w:lvl>
    <w:lvl w:ilvl="1" w:tplc="78DE46C4">
      <w:start w:val="1"/>
      <w:numFmt w:val="bullet"/>
      <w:lvlText w:val=""/>
      <w:lvlJc w:val="left"/>
      <w:pPr>
        <w:ind w:left="1440" w:hanging="360"/>
      </w:pPr>
      <w:rPr>
        <w:rFonts w:ascii="Symbol" w:hAnsi="Symbol" w:hint="default"/>
      </w:rPr>
    </w:lvl>
    <w:lvl w:ilvl="2" w:tplc="1EC23D6A">
      <w:start w:val="1"/>
      <w:numFmt w:val="bullet"/>
      <w:lvlText w:val=""/>
      <w:lvlJc w:val="left"/>
      <w:pPr>
        <w:ind w:left="2160" w:hanging="360"/>
      </w:pPr>
      <w:rPr>
        <w:rFonts w:ascii="Wingdings" w:hAnsi="Wingdings" w:hint="default"/>
      </w:rPr>
    </w:lvl>
    <w:lvl w:ilvl="3" w:tplc="986A802C">
      <w:start w:val="1"/>
      <w:numFmt w:val="bullet"/>
      <w:lvlText w:val=""/>
      <w:lvlJc w:val="left"/>
      <w:pPr>
        <w:ind w:left="2880" w:hanging="360"/>
      </w:pPr>
      <w:rPr>
        <w:rFonts w:ascii="Symbol" w:hAnsi="Symbol" w:hint="default"/>
      </w:rPr>
    </w:lvl>
    <w:lvl w:ilvl="4" w:tplc="884E8D3E">
      <w:start w:val="1"/>
      <w:numFmt w:val="bullet"/>
      <w:lvlText w:val="o"/>
      <w:lvlJc w:val="left"/>
      <w:pPr>
        <w:ind w:left="3600" w:hanging="360"/>
      </w:pPr>
      <w:rPr>
        <w:rFonts w:ascii="Courier New" w:hAnsi="Courier New" w:hint="default"/>
      </w:rPr>
    </w:lvl>
    <w:lvl w:ilvl="5" w:tplc="E6561704">
      <w:start w:val="1"/>
      <w:numFmt w:val="bullet"/>
      <w:lvlText w:val=""/>
      <w:lvlJc w:val="left"/>
      <w:pPr>
        <w:ind w:left="4320" w:hanging="360"/>
      </w:pPr>
      <w:rPr>
        <w:rFonts w:ascii="Wingdings" w:hAnsi="Wingdings" w:hint="default"/>
      </w:rPr>
    </w:lvl>
    <w:lvl w:ilvl="6" w:tplc="4F562ECC">
      <w:start w:val="1"/>
      <w:numFmt w:val="bullet"/>
      <w:lvlText w:val=""/>
      <w:lvlJc w:val="left"/>
      <w:pPr>
        <w:ind w:left="5040" w:hanging="360"/>
      </w:pPr>
      <w:rPr>
        <w:rFonts w:ascii="Symbol" w:hAnsi="Symbol" w:hint="default"/>
      </w:rPr>
    </w:lvl>
    <w:lvl w:ilvl="7" w:tplc="9DD22D0E">
      <w:start w:val="1"/>
      <w:numFmt w:val="bullet"/>
      <w:lvlText w:val="o"/>
      <w:lvlJc w:val="left"/>
      <w:pPr>
        <w:ind w:left="5760" w:hanging="360"/>
      </w:pPr>
      <w:rPr>
        <w:rFonts w:ascii="Courier New" w:hAnsi="Courier New" w:hint="default"/>
      </w:rPr>
    </w:lvl>
    <w:lvl w:ilvl="8" w:tplc="C22EEFEA">
      <w:start w:val="1"/>
      <w:numFmt w:val="bullet"/>
      <w:lvlText w:val=""/>
      <w:lvlJc w:val="left"/>
      <w:pPr>
        <w:ind w:left="6480" w:hanging="360"/>
      </w:pPr>
      <w:rPr>
        <w:rFonts w:ascii="Wingdings" w:hAnsi="Wingdings" w:hint="default"/>
      </w:rPr>
    </w:lvl>
  </w:abstractNum>
  <w:abstractNum w:abstractNumId="4" w15:restartNumberingAfterBreak="0">
    <w:nsid w:val="10900DDF"/>
    <w:multiLevelType w:val="hybridMultilevel"/>
    <w:tmpl w:val="947CD348"/>
    <w:lvl w:ilvl="0" w:tplc="1CC04994">
      <w:start w:val="1"/>
      <w:numFmt w:val="bullet"/>
      <w:lvlText w:val="·"/>
      <w:lvlJc w:val="left"/>
      <w:pPr>
        <w:ind w:left="720" w:hanging="360"/>
      </w:pPr>
      <w:rPr>
        <w:rFonts w:ascii="Symbol" w:hAnsi="Symbol" w:hint="default"/>
      </w:rPr>
    </w:lvl>
    <w:lvl w:ilvl="1" w:tplc="17B4DBFE">
      <w:start w:val="1"/>
      <w:numFmt w:val="bullet"/>
      <w:lvlText w:val="o"/>
      <w:lvlJc w:val="left"/>
      <w:pPr>
        <w:ind w:left="1440" w:hanging="360"/>
      </w:pPr>
      <w:rPr>
        <w:rFonts w:ascii="Courier New" w:hAnsi="Courier New" w:hint="default"/>
      </w:rPr>
    </w:lvl>
    <w:lvl w:ilvl="2" w:tplc="307A09AE">
      <w:start w:val="1"/>
      <w:numFmt w:val="bullet"/>
      <w:lvlText w:val=""/>
      <w:lvlJc w:val="left"/>
      <w:pPr>
        <w:ind w:left="2160" w:hanging="360"/>
      </w:pPr>
      <w:rPr>
        <w:rFonts w:ascii="Wingdings" w:hAnsi="Wingdings" w:hint="default"/>
      </w:rPr>
    </w:lvl>
    <w:lvl w:ilvl="3" w:tplc="C1988A70">
      <w:start w:val="1"/>
      <w:numFmt w:val="bullet"/>
      <w:lvlText w:val=""/>
      <w:lvlJc w:val="left"/>
      <w:pPr>
        <w:ind w:left="2880" w:hanging="360"/>
      </w:pPr>
      <w:rPr>
        <w:rFonts w:ascii="Symbol" w:hAnsi="Symbol" w:hint="default"/>
      </w:rPr>
    </w:lvl>
    <w:lvl w:ilvl="4" w:tplc="832A8312">
      <w:start w:val="1"/>
      <w:numFmt w:val="bullet"/>
      <w:lvlText w:val="o"/>
      <w:lvlJc w:val="left"/>
      <w:pPr>
        <w:ind w:left="3600" w:hanging="360"/>
      </w:pPr>
      <w:rPr>
        <w:rFonts w:ascii="Courier New" w:hAnsi="Courier New" w:hint="default"/>
      </w:rPr>
    </w:lvl>
    <w:lvl w:ilvl="5" w:tplc="C12C4C68">
      <w:start w:val="1"/>
      <w:numFmt w:val="bullet"/>
      <w:lvlText w:val=""/>
      <w:lvlJc w:val="left"/>
      <w:pPr>
        <w:ind w:left="4320" w:hanging="360"/>
      </w:pPr>
      <w:rPr>
        <w:rFonts w:ascii="Wingdings" w:hAnsi="Wingdings" w:hint="default"/>
      </w:rPr>
    </w:lvl>
    <w:lvl w:ilvl="6" w:tplc="ACE8F014">
      <w:start w:val="1"/>
      <w:numFmt w:val="bullet"/>
      <w:lvlText w:val=""/>
      <w:lvlJc w:val="left"/>
      <w:pPr>
        <w:ind w:left="5040" w:hanging="360"/>
      </w:pPr>
      <w:rPr>
        <w:rFonts w:ascii="Symbol" w:hAnsi="Symbol" w:hint="default"/>
      </w:rPr>
    </w:lvl>
    <w:lvl w:ilvl="7" w:tplc="DEB2D9A6">
      <w:start w:val="1"/>
      <w:numFmt w:val="bullet"/>
      <w:lvlText w:val="o"/>
      <w:lvlJc w:val="left"/>
      <w:pPr>
        <w:ind w:left="5760" w:hanging="360"/>
      </w:pPr>
      <w:rPr>
        <w:rFonts w:ascii="Courier New" w:hAnsi="Courier New" w:hint="default"/>
      </w:rPr>
    </w:lvl>
    <w:lvl w:ilvl="8" w:tplc="6EB6B98C">
      <w:start w:val="1"/>
      <w:numFmt w:val="bullet"/>
      <w:lvlText w:val=""/>
      <w:lvlJc w:val="left"/>
      <w:pPr>
        <w:ind w:left="6480" w:hanging="360"/>
      </w:pPr>
      <w:rPr>
        <w:rFonts w:ascii="Wingdings" w:hAnsi="Wingdings" w:hint="default"/>
      </w:rPr>
    </w:lvl>
  </w:abstractNum>
  <w:abstractNum w:abstractNumId="5" w15:restartNumberingAfterBreak="0">
    <w:nsid w:val="123E1328"/>
    <w:multiLevelType w:val="hybridMultilevel"/>
    <w:tmpl w:val="255CB9F4"/>
    <w:lvl w:ilvl="0" w:tplc="5F720748">
      <w:start w:val="1"/>
      <w:numFmt w:val="bullet"/>
      <w:lvlText w:val=""/>
      <w:lvlJc w:val="left"/>
      <w:pPr>
        <w:ind w:left="720" w:hanging="360"/>
      </w:pPr>
      <w:rPr>
        <w:rFonts w:ascii="Symbol" w:hAnsi="Symbol" w:hint="default"/>
      </w:rPr>
    </w:lvl>
    <w:lvl w:ilvl="1" w:tplc="C94A95E8">
      <w:start w:val="1"/>
      <w:numFmt w:val="bullet"/>
      <w:lvlText w:val="o"/>
      <w:lvlJc w:val="left"/>
      <w:pPr>
        <w:ind w:left="1440" w:hanging="360"/>
      </w:pPr>
      <w:rPr>
        <w:rFonts w:ascii="Courier New" w:hAnsi="Courier New" w:hint="default"/>
      </w:rPr>
    </w:lvl>
    <w:lvl w:ilvl="2" w:tplc="6C7ADFA6">
      <w:start w:val="1"/>
      <w:numFmt w:val="bullet"/>
      <w:lvlText w:val=""/>
      <w:lvlJc w:val="left"/>
      <w:pPr>
        <w:ind w:left="2160" w:hanging="360"/>
      </w:pPr>
      <w:rPr>
        <w:rFonts w:ascii="Wingdings" w:hAnsi="Wingdings" w:hint="default"/>
      </w:rPr>
    </w:lvl>
    <w:lvl w:ilvl="3" w:tplc="6B6A2980">
      <w:start w:val="1"/>
      <w:numFmt w:val="bullet"/>
      <w:lvlText w:val=""/>
      <w:lvlJc w:val="left"/>
      <w:pPr>
        <w:ind w:left="2880" w:hanging="360"/>
      </w:pPr>
      <w:rPr>
        <w:rFonts w:ascii="Symbol" w:hAnsi="Symbol" w:hint="default"/>
      </w:rPr>
    </w:lvl>
    <w:lvl w:ilvl="4" w:tplc="77104118">
      <w:start w:val="1"/>
      <w:numFmt w:val="bullet"/>
      <w:lvlText w:val="o"/>
      <w:lvlJc w:val="left"/>
      <w:pPr>
        <w:ind w:left="3600" w:hanging="360"/>
      </w:pPr>
      <w:rPr>
        <w:rFonts w:ascii="Courier New" w:hAnsi="Courier New" w:hint="default"/>
      </w:rPr>
    </w:lvl>
    <w:lvl w:ilvl="5" w:tplc="817E37D8">
      <w:start w:val="1"/>
      <w:numFmt w:val="bullet"/>
      <w:lvlText w:val=""/>
      <w:lvlJc w:val="left"/>
      <w:pPr>
        <w:ind w:left="4320" w:hanging="360"/>
      </w:pPr>
      <w:rPr>
        <w:rFonts w:ascii="Wingdings" w:hAnsi="Wingdings" w:hint="default"/>
      </w:rPr>
    </w:lvl>
    <w:lvl w:ilvl="6" w:tplc="BB52B3AE">
      <w:start w:val="1"/>
      <w:numFmt w:val="bullet"/>
      <w:lvlText w:val=""/>
      <w:lvlJc w:val="left"/>
      <w:pPr>
        <w:ind w:left="5040" w:hanging="360"/>
      </w:pPr>
      <w:rPr>
        <w:rFonts w:ascii="Symbol" w:hAnsi="Symbol" w:hint="default"/>
      </w:rPr>
    </w:lvl>
    <w:lvl w:ilvl="7" w:tplc="CC521D1C">
      <w:start w:val="1"/>
      <w:numFmt w:val="bullet"/>
      <w:lvlText w:val="o"/>
      <w:lvlJc w:val="left"/>
      <w:pPr>
        <w:ind w:left="5760" w:hanging="360"/>
      </w:pPr>
      <w:rPr>
        <w:rFonts w:ascii="Courier New" w:hAnsi="Courier New" w:hint="default"/>
      </w:rPr>
    </w:lvl>
    <w:lvl w:ilvl="8" w:tplc="330A968E">
      <w:start w:val="1"/>
      <w:numFmt w:val="bullet"/>
      <w:lvlText w:val=""/>
      <w:lvlJc w:val="left"/>
      <w:pPr>
        <w:ind w:left="6480" w:hanging="360"/>
      </w:pPr>
      <w:rPr>
        <w:rFonts w:ascii="Wingdings" w:hAnsi="Wingdings" w:hint="default"/>
      </w:rPr>
    </w:lvl>
  </w:abstractNum>
  <w:abstractNum w:abstractNumId="6" w15:restartNumberingAfterBreak="0">
    <w:nsid w:val="135969A5"/>
    <w:multiLevelType w:val="hybridMultilevel"/>
    <w:tmpl w:val="3FD4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5A2A"/>
    <w:multiLevelType w:val="hybridMultilevel"/>
    <w:tmpl w:val="A82A038C"/>
    <w:lvl w:ilvl="0" w:tplc="72D4B81A">
      <w:start w:val="1"/>
      <w:numFmt w:val="bullet"/>
      <w:lvlText w:val=""/>
      <w:lvlJc w:val="left"/>
      <w:pPr>
        <w:ind w:left="720" w:hanging="360"/>
      </w:pPr>
      <w:rPr>
        <w:rFonts w:ascii="Symbol" w:hAnsi="Symbol" w:hint="default"/>
      </w:rPr>
    </w:lvl>
    <w:lvl w:ilvl="1" w:tplc="33965D2C">
      <w:start w:val="1"/>
      <w:numFmt w:val="bullet"/>
      <w:lvlText w:val="o"/>
      <w:lvlJc w:val="left"/>
      <w:pPr>
        <w:ind w:left="1440" w:hanging="360"/>
      </w:pPr>
      <w:rPr>
        <w:rFonts w:ascii="Courier New" w:hAnsi="Courier New" w:hint="default"/>
      </w:rPr>
    </w:lvl>
    <w:lvl w:ilvl="2" w:tplc="D3388278">
      <w:start w:val="1"/>
      <w:numFmt w:val="bullet"/>
      <w:lvlText w:val=""/>
      <w:lvlJc w:val="left"/>
      <w:pPr>
        <w:ind w:left="2160" w:hanging="360"/>
      </w:pPr>
      <w:rPr>
        <w:rFonts w:ascii="Wingdings" w:hAnsi="Wingdings" w:hint="default"/>
      </w:rPr>
    </w:lvl>
    <w:lvl w:ilvl="3" w:tplc="B1D2445E">
      <w:start w:val="1"/>
      <w:numFmt w:val="bullet"/>
      <w:lvlText w:val=""/>
      <w:lvlJc w:val="left"/>
      <w:pPr>
        <w:ind w:left="2880" w:hanging="360"/>
      </w:pPr>
      <w:rPr>
        <w:rFonts w:ascii="Symbol" w:hAnsi="Symbol" w:hint="default"/>
      </w:rPr>
    </w:lvl>
    <w:lvl w:ilvl="4" w:tplc="48263DCC">
      <w:start w:val="1"/>
      <w:numFmt w:val="bullet"/>
      <w:lvlText w:val="o"/>
      <w:lvlJc w:val="left"/>
      <w:pPr>
        <w:ind w:left="3600" w:hanging="360"/>
      </w:pPr>
      <w:rPr>
        <w:rFonts w:ascii="Courier New" w:hAnsi="Courier New" w:hint="default"/>
      </w:rPr>
    </w:lvl>
    <w:lvl w:ilvl="5" w:tplc="173C9954">
      <w:start w:val="1"/>
      <w:numFmt w:val="bullet"/>
      <w:lvlText w:val=""/>
      <w:lvlJc w:val="left"/>
      <w:pPr>
        <w:ind w:left="4320" w:hanging="360"/>
      </w:pPr>
      <w:rPr>
        <w:rFonts w:ascii="Wingdings" w:hAnsi="Wingdings" w:hint="default"/>
      </w:rPr>
    </w:lvl>
    <w:lvl w:ilvl="6" w:tplc="AB2EA39E">
      <w:start w:val="1"/>
      <w:numFmt w:val="bullet"/>
      <w:lvlText w:val=""/>
      <w:lvlJc w:val="left"/>
      <w:pPr>
        <w:ind w:left="5040" w:hanging="360"/>
      </w:pPr>
      <w:rPr>
        <w:rFonts w:ascii="Symbol" w:hAnsi="Symbol" w:hint="default"/>
      </w:rPr>
    </w:lvl>
    <w:lvl w:ilvl="7" w:tplc="680AD144">
      <w:start w:val="1"/>
      <w:numFmt w:val="bullet"/>
      <w:lvlText w:val="o"/>
      <w:lvlJc w:val="left"/>
      <w:pPr>
        <w:ind w:left="5760" w:hanging="360"/>
      </w:pPr>
      <w:rPr>
        <w:rFonts w:ascii="Courier New" w:hAnsi="Courier New" w:hint="default"/>
      </w:rPr>
    </w:lvl>
    <w:lvl w:ilvl="8" w:tplc="D8887BB0">
      <w:start w:val="1"/>
      <w:numFmt w:val="bullet"/>
      <w:lvlText w:val=""/>
      <w:lvlJc w:val="left"/>
      <w:pPr>
        <w:ind w:left="6480" w:hanging="360"/>
      </w:pPr>
      <w:rPr>
        <w:rFonts w:ascii="Wingdings" w:hAnsi="Wingdings" w:hint="default"/>
      </w:rPr>
    </w:lvl>
  </w:abstractNum>
  <w:abstractNum w:abstractNumId="8" w15:restartNumberingAfterBreak="0">
    <w:nsid w:val="1A3B738E"/>
    <w:multiLevelType w:val="hybridMultilevel"/>
    <w:tmpl w:val="CDEA13A8"/>
    <w:lvl w:ilvl="0" w:tplc="61DA6DB8">
      <w:start w:val="1"/>
      <w:numFmt w:val="bullet"/>
      <w:lvlText w:val="·"/>
      <w:lvlJc w:val="left"/>
      <w:pPr>
        <w:ind w:left="720" w:hanging="360"/>
      </w:pPr>
      <w:rPr>
        <w:rFonts w:ascii="Symbol" w:hAnsi="Symbol" w:hint="default"/>
      </w:rPr>
    </w:lvl>
    <w:lvl w:ilvl="1" w:tplc="B4C09BD0">
      <w:start w:val="1"/>
      <w:numFmt w:val="bullet"/>
      <w:lvlText w:val="o"/>
      <w:lvlJc w:val="left"/>
      <w:pPr>
        <w:ind w:left="1440" w:hanging="360"/>
      </w:pPr>
      <w:rPr>
        <w:rFonts w:ascii="Courier New" w:hAnsi="Courier New" w:hint="default"/>
      </w:rPr>
    </w:lvl>
    <w:lvl w:ilvl="2" w:tplc="28B0762A">
      <w:start w:val="1"/>
      <w:numFmt w:val="bullet"/>
      <w:lvlText w:val=""/>
      <w:lvlJc w:val="left"/>
      <w:pPr>
        <w:ind w:left="2160" w:hanging="360"/>
      </w:pPr>
      <w:rPr>
        <w:rFonts w:ascii="Wingdings" w:hAnsi="Wingdings" w:hint="default"/>
      </w:rPr>
    </w:lvl>
    <w:lvl w:ilvl="3" w:tplc="AF168F3C">
      <w:start w:val="1"/>
      <w:numFmt w:val="bullet"/>
      <w:lvlText w:val=""/>
      <w:lvlJc w:val="left"/>
      <w:pPr>
        <w:ind w:left="2880" w:hanging="360"/>
      </w:pPr>
      <w:rPr>
        <w:rFonts w:ascii="Symbol" w:hAnsi="Symbol" w:hint="default"/>
      </w:rPr>
    </w:lvl>
    <w:lvl w:ilvl="4" w:tplc="5D365E14">
      <w:start w:val="1"/>
      <w:numFmt w:val="bullet"/>
      <w:lvlText w:val="o"/>
      <w:lvlJc w:val="left"/>
      <w:pPr>
        <w:ind w:left="3600" w:hanging="360"/>
      </w:pPr>
      <w:rPr>
        <w:rFonts w:ascii="Courier New" w:hAnsi="Courier New" w:hint="default"/>
      </w:rPr>
    </w:lvl>
    <w:lvl w:ilvl="5" w:tplc="BC42E7E0">
      <w:start w:val="1"/>
      <w:numFmt w:val="bullet"/>
      <w:lvlText w:val=""/>
      <w:lvlJc w:val="left"/>
      <w:pPr>
        <w:ind w:left="4320" w:hanging="360"/>
      </w:pPr>
      <w:rPr>
        <w:rFonts w:ascii="Wingdings" w:hAnsi="Wingdings" w:hint="default"/>
      </w:rPr>
    </w:lvl>
    <w:lvl w:ilvl="6" w:tplc="010A3222">
      <w:start w:val="1"/>
      <w:numFmt w:val="bullet"/>
      <w:lvlText w:val=""/>
      <w:lvlJc w:val="left"/>
      <w:pPr>
        <w:ind w:left="5040" w:hanging="360"/>
      </w:pPr>
      <w:rPr>
        <w:rFonts w:ascii="Symbol" w:hAnsi="Symbol" w:hint="default"/>
      </w:rPr>
    </w:lvl>
    <w:lvl w:ilvl="7" w:tplc="D2665456">
      <w:start w:val="1"/>
      <w:numFmt w:val="bullet"/>
      <w:lvlText w:val="o"/>
      <w:lvlJc w:val="left"/>
      <w:pPr>
        <w:ind w:left="5760" w:hanging="360"/>
      </w:pPr>
      <w:rPr>
        <w:rFonts w:ascii="Courier New" w:hAnsi="Courier New" w:hint="default"/>
      </w:rPr>
    </w:lvl>
    <w:lvl w:ilvl="8" w:tplc="D83C31B2">
      <w:start w:val="1"/>
      <w:numFmt w:val="bullet"/>
      <w:lvlText w:val=""/>
      <w:lvlJc w:val="left"/>
      <w:pPr>
        <w:ind w:left="6480" w:hanging="360"/>
      </w:pPr>
      <w:rPr>
        <w:rFonts w:ascii="Wingdings" w:hAnsi="Wingdings" w:hint="default"/>
      </w:rPr>
    </w:lvl>
  </w:abstractNum>
  <w:abstractNum w:abstractNumId="9" w15:restartNumberingAfterBreak="0">
    <w:nsid w:val="1C190F17"/>
    <w:multiLevelType w:val="hybridMultilevel"/>
    <w:tmpl w:val="3A6E192C"/>
    <w:lvl w:ilvl="0" w:tplc="11B6E832">
      <w:start w:val="1"/>
      <w:numFmt w:val="bullet"/>
      <w:lvlText w:val=""/>
      <w:lvlJc w:val="left"/>
      <w:pPr>
        <w:ind w:left="720" w:hanging="360"/>
      </w:pPr>
      <w:rPr>
        <w:rFonts w:ascii="Symbol" w:hAnsi="Symbol" w:hint="default"/>
      </w:rPr>
    </w:lvl>
    <w:lvl w:ilvl="1" w:tplc="626084E0">
      <w:start w:val="1"/>
      <w:numFmt w:val="bullet"/>
      <w:lvlText w:val=""/>
      <w:lvlJc w:val="left"/>
      <w:pPr>
        <w:ind w:left="1440" w:hanging="360"/>
      </w:pPr>
      <w:rPr>
        <w:rFonts w:ascii="Symbol" w:hAnsi="Symbol" w:hint="default"/>
      </w:rPr>
    </w:lvl>
    <w:lvl w:ilvl="2" w:tplc="EC5C2740">
      <w:start w:val="1"/>
      <w:numFmt w:val="bullet"/>
      <w:lvlText w:val=""/>
      <w:lvlJc w:val="left"/>
      <w:pPr>
        <w:ind w:left="2160" w:hanging="360"/>
      </w:pPr>
      <w:rPr>
        <w:rFonts w:ascii="Wingdings" w:hAnsi="Wingdings" w:hint="default"/>
      </w:rPr>
    </w:lvl>
    <w:lvl w:ilvl="3" w:tplc="32CAE2C8">
      <w:start w:val="1"/>
      <w:numFmt w:val="bullet"/>
      <w:lvlText w:val=""/>
      <w:lvlJc w:val="left"/>
      <w:pPr>
        <w:ind w:left="2880" w:hanging="360"/>
      </w:pPr>
      <w:rPr>
        <w:rFonts w:ascii="Symbol" w:hAnsi="Symbol" w:hint="default"/>
      </w:rPr>
    </w:lvl>
    <w:lvl w:ilvl="4" w:tplc="BED0C1A2">
      <w:start w:val="1"/>
      <w:numFmt w:val="bullet"/>
      <w:lvlText w:val="o"/>
      <w:lvlJc w:val="left"/>
      <w:pPr>
        <w:ind w:left="3600" w:hanging="360"/>
      </w:pPr>
      <w:rPr>
        <w:rFonts w:ascii="Courier New" w:hAnsi="Courier New" w:hint="default"/>
      </w:rPr>
    </w:lvl>
    <w:lvl w:ilvl="5" w:tplc="12B4D324">
      <w:start w:val="1"/>
      <w:numFmt w:val="bullet"/>
      <w:lvlText w:val=""/>
      <w:lvlJc w:val="left"/>
      <w:pPr>
        <w:ind w:left="4320" w:hanging="360"/>
      </w:pPr>
      <w:rPr>
        <w:rFonts w:ascii="Wingdings" w:hAnsi="Wingdings" w:hint="default"/>
      </w:rPr>
    </w:lvl>
    <w:lvl w:ilvl="6" w:tplc="C2D85D44">
      <w:start w:val="1"/>
      <w:numFmt w:val="bullet"/>
      <w:lvlText w:val=""/>
      <w:lvlJc w:val="left"/>
      <w:pPr>
        <w:ind w:left="5040" w:hanging="360"/>
      </w:pPr>
      <w:rPr>
        <w:rFonts w:ascii="Symbol" w:hAnsi="Symbol" w:hint="default"/>
      </w:rPr>
    </w:lvl>
    <w:lvl w:ilvl="7" w:tplc="6D3ABC06">
      <w:start w:val="1"/>
      <w:numFmt w:val="bullet"/>
      <w:lvlText w:val="o"/>
      <w:lvlJc w:val="left"/>
      <w:pPr>
        <w:ind w:left="5760" w:hanging="360"/>
      </w:pPr>
      <w:rPr>
        <w:rFonts w:ascii="Courier New" w:hAnsi="Courier New" w:hint="default"/>
      </w:rPr>
    </w:lvl>
    <w:lvl w:ilvl="8" w:tplc="E44498AC">
      <w:start w:val="1"/>
      <w:numFmt w:val="bullet"/>
      <w:lvlText w:val=""/>
      <w:lvlJc w:val="left"/>
      <w:pPr>
        <w:ind w:left="6480" w:hanging="360"/>
      </w:pPr>
      <w:rPr>
        <w:rFonts w:ascii="Wingdings" w:hAnsi="Wingdings" w:hint="default"/>
      </w:rPr>
    </w:lvl>
  </w:abstractNum>
  <w:abstractNum w:abstractNumId="10" w15:restartNumberingAfterBreak="0">
    <w:nsid w:val="241A3F9B"/>
    <w:multiLevelType w:val="hybridMultilevel"/>
    <w:tmpl w:val="A04E3CC0"/>
    <w:lvl w:ilvl="0" w:tplc="261A062E">
      <w:start w:val="1"/>
      <w:numFmt w:val="bullet"/>
      <w:lvlText w:val=""/>
      <w:lvlJc w:val="left"/>
      <w:pPr>
        <w:ind w:left="720" w:hanging="360"/>
      </w:pPr>
      <w:rPr>
        <w:rFonts w:ascii="Symbol" w:hAnsi="Symbol" w:hint="default"/>
      </w:rPr>
    </w:lvl>
    <w:lvl w:ilvl="1" w:tplc="5718CB24">
      <w:start w:val="1"/>
      <w:numFmt w:val="bullet"/>
      <w:lvlText w:val="o"/>
      <w:lvlJc w:val="left"/>
      <w:pPr>
        <w:ind w:left="1440" w:hanging="360"/>
      </w:pPr>
      <w:rPr>
        <w:rFonts w:ascii="Courier New" w:hAnsi="Courier New" w:hint="default"/>
      </w:rPr>
    </w:lvl>
    <w:lvl w:ilvl="2" w:tplc="DAFCA4F8">
      <w:start w:val="1"/>
      <w:numFmt w:val="bullet"/>
      <w:lvlText w:val=""/>
      <w:lvlJc w:val="left"/>
      <w:pPr>
        <w:ind w:left="2160" w:hanging="360"/>
      </w:pPr>
      <w:rPr>
        <w:rFonts w:ascii="Wingdings" w:hAnsi="Wingdings" w:hint="default"/>
      </w:rPr>
    </w:lvl>
    <w:lvl w:ilvl="3" w:tplc="4C54B72A">
      <w:start w:val="1"/>
      <w:numFmt w:val="bullet"/>
      <w:lvlText w:val=""/>
      <w:lvlJc w:val="left"/>
      <w:pPr>
        <w:ind w:left="2880" w:hanging="360"/>
      </w:pPr>
      <w:rPr>
        <w:rFonts w:ascii="Symbol" w:hAnsi="Symbol" w:hint="default"/>
      </w:rPr>
    </w:lvl>
    <w:lvl w:ilvl="4" w:tplc="6732799A">
      <w:start w:val="1"/>
      <w:numFmt w:val="bullet"/>
      <w:lvlText w:val="o"/>
      <w:lvlJc w:val="left"/>
      <w:pPr>
        <w:ind w:left="3600" w:hanging="360"/>
      </w:pPr>
      <w:rPr>
        <w:rFonts w:ascii="Courier New" w:hAnsi="Courier New" w:hint="default"/>
      </w:rPr>
    </w:lvl>
    <w:lvl w:ilvl="5" w:tplc="7FD81EDA">
      <w:start w:val="1"/>
      <w:numFmt w:val="bullet"/>
      <w:lvlText w:val=""/>
      <w:lvlJc w:val="left"/>
      <w:pPr>
        <w:ind w:left="4320" w:hanging="360"/>
      </w:pPr>
      <w:rPr>
        <w:rFonts w:ascii="Wingdings" w:hAnsi="Wingdings" w:hint="default"/>
      </w:rPr>
    </w:lvl>
    <w:lvl w:ilvl="6" w:tplc="0B249E4A">
      <w:start w:val="1"/>
      <w:numFmt w:val="bullet"/>
      <w:lvlText w:val=""/>
      <w:lvlJc w:val="left"/>
      <w:pPr>
        <w:ind w:left="5040" w:hanging="360"/>
      </w:pPr>
      <w:rPr>
        <w:rFonts w:ascii="Symbol" w:hAnsi="Symbol" w:hint="default"/>
      </w:rPr>
    </w:lvl>
    <w:lvl w:ilvl="7" w:tplc="EAC08C86">
      <w:start w:val="1"/>
      <w:numFmt w:val="bullet"/>
      <w:lvlText w:val="o"/>
      <w:lvlJc w:val="left"/>
      <w:pPr>
        <w:ind w:left="5760" w:hanging="360"/>
      </w:pPr>
      <w:rPr>
        <w:rFonts w:ascii="Courier New" w:hAnsi="Courier New" w:hint="default"/>
      </w:rPr>
    </w:lvl>
    <w:lvl w:ilvl="8" w:tplc="6038DFB0">
      <w:start w:val="1"/>
      <w:numFmt w:val="bullet"/>
      <w:lvlText w:val=""/>
      <w:lvlJc w:val="left"/>
      <w:pPr>
        <w:ind w:left="6480" w:hanging="360"/>
      </w:pPr>
      <w:rPr>
        <w:rFonts w:ascii="Wingdings" w:hAnsi="Wingdings" w:hint="default"/>
      </w:rPr>
    </w:lvl>
  </w:abstractNum>
  <w:abstractNum w:abstractNumId="11" w15:restartNumberingAfterBreak="0">
    <w:nsid w:val="2707738C"/>
    <w:multiLevelType w:val="hybridMultilevel"/>
    <w:tmpl w:val="0C080970"/>
    <w:lvl w:ilvl="0" w:tplc="51383300">
      <w:start w:val="1"/>
      <w:numFmt w:val="bullet"/>
      <w:lvlText w:val="·"/>
      <w:lvlJc w:val="left"/>
      <w:pPr>
        <w:ind w:left="720" w:hanging="360"/>
      </w:pPr>
      <w:rPr>
        <w:rFonts w:ascii="Symbol" w:hAnsi="Symbol" w:hint="default"/>
      </w:rPr>
    </w:lvl>
    <w:lvl w:ilvl="1" w:tplc="E5267BB8">
      <w:start w:val="1"/>
      <w:numFmt w:val="bullet"/>
      <w:lvlText w:val="o"/>
      <w:lvlJc w:val="left"/>
      <w:pPr>
        <w:ind w:left="1440" w:hanging="360"/>
      </w:pPr>
      <w:rPr>
        <w:rFonts w:ascii="Courier New" w:hAnsi="Courier New" w:hint="default"/>
      </w:rPr>
    </w:lvl>
    <w:lvl w:ilvl="2" w:tplc="A322D262">
      <w:start w:val="1"/>
      <w:numFmt w:val="bullet"/>
      <w:lvlText w:val=""/>
      <w:lvlJc w:val="left"/>
      <w:pPr>
        <w:ind w:left="2160" w:hanging="360"/>
      </w:pPr>
      <w:rPr>
        <w:rFonts w:ascii="Wingdings" w:hAnsi="Wingdings" w:hint="default"/>
      </w:rPr>
    </w:lvl>
    <w:lvl w:ilvl="3" w:tplc="6F62932E">
      <w:start w:val="1"/>
      <w:numFmt w:val="bullet"/>
      <w:lvlText w:val=""/>
      <w:lvlJc w:val="left"/>
      <w:pPr>
        <w:ind w:left="2880" w:hanging="360"/>
      </w:pPr>
      <w:rPr>
        <w:rFonts w:ascii="Symbol" w:hAnsi="Symbol" w:hint="default"/>
      </w:rPr>
    </w:lvl>
    <w:lvl w:ilvl="4" w:tplc="CDBA1718">
      <w:start w:val="1"/>
      <w:numFmt w:val="bullet"/>
      <w:lvlText w:val="o"/>
      <w:lvlJc w:val="left"/>
      <w:pPr>
        <w:ind w:left="3600" w:hanging="360"/>
      </w:pPr>
      <w:rPr>
        <w:rFonts w:ascii="Courier New" w:hAnsi="Courier New" w:hint="default"/>
      </w:rPr>
    </w:lvl>
    <w:lvl w:ilvl="5" w:tplc="66FEB6AE">
      <w:start w:val="1"/>
      <w:numFmt w:val="bullet"/>
      <w:lvlText w:val=""/>
      <w:lvlJc w:val="left"/>
      <w:pPr>
        <w:ind w:left="4320" w:hanging="360"/>
      </w:pPr>
      <w:rPr>
        <w:rFonts w:ascii="Wingdings" w:hAnsi="Wingdings" w:hint="default"/>
      </w:rPr>
    </w:lvl>
    <w:lvl w:ilvl="6" w:tplc="CF7EA690">
      <w:start w:val="1"/>
      <w:numFmt w:val="bullet"/>
      <w:lvlText w:val=""/>
      <w:lvlJc w:val="left"/>
      <w:pPr>
        <w:ind w:left="5040" w:hanging="360"/>
      </w:pPr>
      <w:rPr>
        <w:rFonts w:ascii="Symbol" w:hAnsi="Symbol" w:hint="default"/>
      </w:rPr>
    </w:lvl>
    <w:lvl w:ilvl="7" w:tplc="4A7C0008">
      <w:start w:val="1"/>
      <w:numFmt w:val="bullet"/>
      <w:lvlText w:val="o"/>
      <w:lvlJc w:val="left"/>
      <w:pPr>
        <w:ind w:left="5760" w:hanging="360"/>
      </w:pPr>
      <w:rPr>
        <w:rFonts w:ascii="Courier New" w:hAnsi="Courier New" w:hint="default"/>
      </w:rPr>
    </w:lvl>
    <w:lvl w:ilvl="8" w:tplc="A9C8C92E">
      <w:start w:val="1"/>
      <w:numFmt w:val="bullet"/>
      <w:lvlText w:val=""/>
      <w:lvlJc w:val="left"/>
      <w:pPr>
        <w:ind w:left="6480" w:hanging="360"/>
      </w:pPr>
      <w:rPr>
        <w:rFonts w:ascii="Wingdings" w:hAnsi="Wingdings" w:hint="default"/>
      </w:rPr>
    </w:lvl>
  </w:abstractNum>
  <w:abstractNum w:abstractNumId="12" w15:restartNumberingAfterBreak="0">
    <w:nsid w:val="28CA118D"/>
    <w:multiLevelType w:val="hybridMultilevel"/>
    <w:tmpl w:val="F23C703C"/>
    <w:lvl w:ilvl="0" w:tplc="1D54937E">
      <w:start w:val="1"/>
      <w:numFmt w:val="bullet"/>
      <w:lvlText w:val="·"/>
      <w:lvlJc w:val="left"/>
      <w:pPr>
        <w:ind w:left="720" w:hanging="360"/>
      </w:pPr>
      <w:rPr>
        <w:rFonts w:ascii="Symbol" w:hAnsi="Symbol" w:hint="default"/>
      </w:rPr>
    </w:lvl>
    <w:lvl w:ilvl="1" w:tplc="B2FC118E">
      <w:start w:val="1"/>
      <w:numFmt w:val="bullet"/>
      <w:lvlText w:val="o"/>
      <w:lvlJc w:val="left"/>
      <w:pPr>
        <w:ind w:left="1440" w:hanging="360"/>
      </w:pPr>
      <w:rPr>
        <w:rFonts w:ascii="Courier New" w:hAnsi="Courier New" w:hint="default"/>
      </w:rPr>
    </w:lvl>
    <w:lvl w:ilvl="2" w:tplc="E458B7C6">
      <w:start w:val="1"/>
      <w:numFmt w:val="bullet"/>
      <w:lvlText w:val=""/>
      <w:lvlJc w:val="left"/>
      <w:pPr>
        <w:ind w:left="2160" w:hanging="360"/>
      </w:pPr>
      <w:rPr>
        <w:rFonts w:ascii="Wingdings" w:hAnsi="Wingdings" w:hint="default"/>
      </w:rPr>
    </w:lvl>
    <w:lvl w:ilvl="3" w:tplc="DEA4FA56">
      <w:start w:val="1"/>
      <w:numFmt w:val="bullet"/>
      <w:lvlText w:val=""/>
      <w:lvlJc w:val="left"/>
      <w:pPr>
        <w:ind w:left="2880" w:hanging="360"/>
      </w:pPr>
      <w:rPr>
        <w:rFonts w:ascii="Symbol" w:hAnsi="Symbol" w:hint="default"/>
      </w:rPr>
    </w:lvl>
    <w:lvl w:ilvl="4" w:tplc="702A6DA2">
      <w:start w:val="1"/>
      <w:numFmt w:val="bullet"/>
      <w:lvlText w:val="o"/>
      <w:lvlJc w:val="left"/>
      <w:pPr>
        <w:ind w:left="3600" w:hanging="360"/>
      </w:pPr>
      <w:rPr>
        <w:rFonts w:ascii="Courier New" w:hAnsi="Courier New" w:hint="default"/>
      </w:rPr>
    </w:lvl>
    <w:lvl w:ilvl="5" w:tplc="44D062C0">
      <w:start w:val="1"/>
      <w:numFmt w:val="bullet"/>
      <w:lvlText w:val=""/>
      <w:lvlJc w:val="left"/>
      <w:pPr>
        <w:ind w:left="4320" w:hanging="360"/>
      </w:pPr>
      <w:rPr>
        <w:rFonts w:ascii="Wingdings" w:hAnsi="Wingdings" w:hint="default"/>
      </w:rPr>
    </w:lvl>
    <w:lvl w:ilvl="6" w:tplc="BAF622B0">
      <w:start w:val="1"/>
      <w:numFmt w:val="bullet"/>
      <w:lvlText w:val=""/>
      <w:lvlJc w:val="left"/>
      <w:pPr>
        <w:ind w:left="5040" w:hanging="360"/>
      </w:pPr>
      <w:rPr>
        <w:rFonts w:ascii="Symbol" w:hAnsi="Symbol" w:hint="default"/>
      </w:rPr>
    </w:lvl>
    <w:lvl w:ilvl="7" w:tplc="FEDCC2C4">
      <w:start w:val="1"/>
      <w:numFmt w:val="bullet"/>
      <w:lvlText w:val="o"/>
      <w:lvlJc w:val="left"/>
      <w:pPr>
        <w:ind w:left="5760" w:hanging="360"/>
      </w:pPr>
      <w:rPr>
        <w:rFonts w:ascii="Courier New" w:hAnsi="Courier New" w:hint="default"/>
      </w:rPr>
    </w:lvl>
    <w:lvl w:ilvl="8" w:tplc="6F742FC8">
      <w:start w:val="1"/>
      <w:numFmt w:val="bullet"/>
      <w:lvlText w:val=""/>
      <w:lvlJc w:val="left"/>
      <w:pPr>
        <w:ind w:left="6480" w:hanging="360"/>
      </w:pPr>
      <w:rPr>
        <w:rFonts w:ascii="Wingdings" w:hAnsi="Wingdings" w:hint="default"/>
      </w:rPr>
    </w:lvl>
  </w:abstractNum>
  <w:abstractNum w:abstractNumId="13" w15:restartNumberingAfterBreak="0">
    <w:nsid w:val="30EB6F65"/>
    <w:multiLevelType w:val="hybridMultilevel"/>
    <w:tmpl w:val="7F2A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E5EAF"/>
    <w:multiLevelType w:val="hybridMultilevel"/>
    <w:tmpl w:val="4ADEA80C"/>
    <w:lvl w:ilvl="0" w:tplc="7C7AEC9E">
      <w:start w:val="1"/>
      <w:numFmt w:val="bullet"/>
      <w:lvlText w:val=""/>
      <w:lvlJc w:val="left"/>
      <w:pPr>
        <w:ind w:left="720" w:hanging="360"/>
      </w:pPr>
      <w:rPr>
        <w:rFonts w:ascii="Symbol" w:hAnsi="Symbol" w:hint="default"/>
      </w:rPr>
    </w:lvl>
    <w:lvl w:ilvl="1" w:tplc="2414809E">
      <w:start w:val="1"/>
      <w:numFmt w:val="bullet"/>
      <w:lvlText w:val="o"/>
      <w:lvlJc w:val="left"/>
      <w:pPr>
        <w:ind w:left="1440" w:hanging="360"/>
      </w:pPr>
      <w:rPr>
        <w:rFonts w:ascii="Courier New" w:hAnsi="Courier New" w:hint="default"/>
      </w:rPr>
    </w:lvl>
    <w:lvl w:ilvl="2" w:tplc="D5025C4E">
      <w:start w:val="1"/>
      <w:numFmt w:val="bullet"/>
      <w:lvlText w:val=""/>
      <w:lvlJc w:val="left"/>
      <w:pPr>
        <w:ind w:left="2160" w:hanging="360"/>
      </w:pPr>
      <w:rPr>
        <w:rFonts w:ascii="Wingdings" w:hAnsi="Wingdings" w:hint="default"/>
      </w:rPr>
    </w:lvl>
    <w:lvl w:ilvl="3" w:tplc="B5867048">
      <w:start w:val="1"/>
      <w:numFmt w:val="bullet"/>
      <w:lvlText w:val=""/>
      <w:lvlJc w:val="left"/>
      <w:pPr>
        <w:ind w:left="2880" w:hanging="360"/>
      </w:pPr>
      <w:rPr>
        <w:rFonts w:ascii="Symbol" w:hAnsi="Symbol" w:hint="default"/>
      </w:rPr>
    </w:lvl>
    <w:lvl w:ilvl="4" w:tplc="E44CDFE4">
      <w:start w:val="1"/>
      <w:numFmt w:val="bullet"/>
      <w:lvlText w:val="o"/>
      <w:lvlJc w:val="left"/>
      <w:pPr>
        <w:ind w:left="3600" w:hanging="360"/>
      </w:pPr>
      <w:rPr>
        <w:rFonts w:ascii="Courier New" w:hAnsi="Courier New" w:hint="default"/>
      </w:rPr>
    </w:lvl>
    <w:lvl w:ilvl="5" w:tplc="B596D982">
      <w:start w:val="1"/>
      <w:numFmt w:val="bullet"/>
      <w:lvlText w:val=""/>
      <w:lvlJc w:val="left"/>
      <w:pPr>
        <w:ind w:left="4320" w:hanging="360"/>
      </w:pPr>
      <w:rPr>
        <w:rFonts w:ascii="Wingdings" w:hAnsi="Wingdings" w:hint="default"/>
      </w:rPr>
    </w:lvl>
    <w:lvl w:ilvl="6" w:tplc="06A2BF1E">
      <w:start w:val="1"/>
      <w:numFmt w:val="bullet"/>
      <w:lvlText w:val=""/>
      <w:lvlJc w:val="left"/>
      <w:pPr>
        <w:ind w:left="5040" w:hanging="360"/>
      </w:pPr>
      <w:rPr>
        <w:rFonts w:ascii="Symbol" w:hAnsi="Symbol" w:hint="default"/>
      </w:rPr>
    </w:lvl>
    <w:lvl w:ilvl="7" w:tplc="5296C762">
      <w:start w:val="1"/>
      <w:numFmt w:val="bullet"/>
      <w:lvlText w:val="o"/>
      <w:lvlJc w:val="left"/>
      <w:pPr>
        <w:ind w:left="5760" w:hanging="360"/>
      </w:pPr>
      <w:rPr>
        <w:rFonts w:ascii="Courier New" w:hAnsi="Courier New" w:hint="default"/>
      </w:rPr>
    </w:lvl>
    <w:lvl w:ilvl="8" w:tplc="72C8F44E">
      <w:start w:val="1"/>
      <w:numFmt w:val="bullet"/>
      <w:lvlText w:val=""/>
      <w:lvlJc w:val="left"/>
      <w:pPr>
        <w:ind w:left="6480" w:hanging="360"/>
      </w:pPr>
      <w:rPr>
        <w:rFonts w:ascii="Wingdings" w:hAnsi="Wingdings" w:hint="default"/>
      </w:rPr>
    </w:lvl>
  </w:abstractNum>
  <w:abstractNum w:abstractNumId="15" w15:restartNumberingAfterBreak="0">
    <w:nsid w:val="35802858"/>
    <w:multiLevelType w:val="hybridMultilevel"/>
    <w:tmpl w:val="D8C207F8"/>
    <w:lvl w:ilvl="0" w:tplc="18DC2494">
      <w:start w:val="1"/>
      <w:numFmt w:val="bullet"/>
      <w:lvlText w:val=""/>
      <w:lvlJc w:val="left"/>
      <w:pPr>
        <w:ind w:left="720" w:hanging="360"/>
      </w:pPr>
      <w:rPr>
        <w:rFonts w:ascii="Symbol" w:hAnsi="Symbol" w:hint="default"/>
      </w:rPr>
    </w:lvl>
    <w:lvl w:ilvl="1" w:tplc="8C0AF0D2">
      <w:start w:val="1"/>
      <w:numFmt w:val="bullet"/>
      <w:lvlText w:val="o"/>
      <w:lvlJc w:val="left"/>
      <w:pPr>
        <w:ind w:left="1440" w:hanging="360"/>
      </w:pPr>
      <w:rPr>
        <w:rFonts w:ascii="Courier New" w:hAnsi="Courier New" w:hint="default"/>
      </w:rPr>
    </w:lvl>
    <w:lvl w:ilvl="2" w:tplc="3AC0267E">
      <w:start w:val="1"/>
      <w:numFmt w:val="bullet"/>
      <w:lvlText w:val=""/>
      <w:lvlJc w:val="left"/>
      <w:pPr>
        <w:ind w:left="2160" w:hanging="360"/>
      </w:pPr>
      <w:rPr>
        <w:rFonts w:ascii="Wingdings" w:hAnsi="Wingdings" w:hint="default"/>
      </w:rPr>
    </w:lvl>
    <w:lvl w:ilvl="3" w:tplc="002039F6">
      <w:start w:val="1"/>
      <w:numFmt w:val="bullet"/>
      <w:lvlText w:val=""/>
      <w:lvlJc w:val="left"/>
      <w:pPr>
        <w:ind w:left="2880" w:hanging="360"/>
      </w:pPr>
      <w:rPr>
        <w:rFonts w:ascii="Symbol" w:hAnsi="Symbol" w:hint="default"/>
      </w:rPr>
    </w:lvl>
    <w:lvl w:ilvl="4" w:tplc="1F0C54E0">
      <w:start w:val="1"/>
      <w:numFmt w:val="bullet"/>
      <w:lvlText w:val="o"/>
      <w:lvlJc w:val="left"/>
      <w:pPr>
        <w:ind w:left="3600" w:hanging="360"/>
      </w:pPr>
      <w:rPr>
        <w:rFonts w:ascii="Courier New" w:hAnsi="Courier New" w:hint="default"/>
      </w:rPr>
    </w:lvl>
    <w:lvl w:ilvl="5" w:tplc="8244000C">
      <w:start w:val="1"/>
      <w:numFmt w:val="bullet"/>
      <w:lvlText w:val=""/>
      <w:lvlJc w:val="left"/>
      <w:pPr>
        <w:ind w:left="4320" w:hanging="360"/>
      </w:pPr>
      <w:rPr>
        <w:rFonts w:ascii="Wingdings" w:hAnsi="Wingdings" w:hint="default"/>
      </w:rPr>
    </w:lvl>
    <w:lvl w:ilvl="6" w:tplc="4A96AFDA">
      <w:start w:val="1"/>
      <w:numFmt w:val="bullet"/>
      <w:lvlText w:val=""/>
      <w:lvlJc w:val="left"/>
      <w:pPr>
        <w:ind w:left="5040" w:hanging="360"/>
      </w:pPr>
      <w:rPr>
        <w:rFonts w:ascii="Symbol" w:hAnsi="Symbol" w:hint="default"/>
      </w:rPr>
    </w:lvl>
    <w:lvl w:ilvl="7" w:tplc="CFA6BD22">
      <w:start w:val="1"/>
      <w:numFmt w:val="bullet"/>
      <w:lvlText w:val="o"/>
      <w:lvlJc w:val="left"/>
      <w:pPr>
        <w:ind w:left="5760" w:hanging="360"/>
      </w:pPr>
      <w:rPr>
        <w:rFonts w:ascii="Courier New" w:hAnsi="Courier New" w:hint="default"/>
      </w:rPr>
    </w:lvl>
    <w:lvl w:ilvl="8" w:tplc="6FFEBE66">
      <w:start w:val="1"/>
      <w:numFmt w:val="bullet"/>
      <w:lvlText w:val=""/>
      <w:lvlJc w:val="left"/>
      <w:pPr>
        <w:ind w:left="6480" w:hanging="360"/>
      </w:pPr>
      <w:rPr>
        <w:rFonts w:ascii="Wingdings" w:hAnsi="Wingdings" w:hint="default"/>
      </w:rPr>
    </w:lvl>
  </w:abstractNum>
  <w:abstractNum w:abstractNumId="16" w15:restartNumberingAfterBreak="0">
    <w:nsid w:val="3A26127E"/>
    <w:multiLevelType w:val="hybridMultilevel"/>
    <w:tmpl w:val="24808EFA"/>
    <w:lvl w:ilvl="0" w:tplc="8212614A">
      <w:start w:val="1"/>
      <w:numFmt w:val="bullet"/>
      <w:lvlText w:val=""/>
      <w:lvlJc w:val="left"/>
      <w:pPr>
        <w:ind w:left="720" w:hanging="360"/>
      </w:pPr>
      <w:rPr>
        <w:rFonts w:ascii="Symbol" w:hAnsi="Symbol" w:hint="default"/>
      </w:rPr>
    </w:lvl>
    <w:lvl w:ilvl="1" w:tplc="D56A0282">
      <w:start w:val="1"/>
      <w:numFmt w:val="bullet"/>
      <w:lvlText w:val=""/>
      <w:lvlJc w:val="left"/>
      <w:pPr>
        <w:ind w:left="1440" w:hanging="360"/>
      </w:pPr>
      <w:rPr>
        <w:rFonts w:ascii="Symbol" w:hAnsi="Symbol" w:hint="default"/>
      </w:rPr>
    </w:lvl>
    <w:lvl w:ilvl="2" w:tplc="A894B81E">
      <w:start w:val="1"/>
      <w:numFmt w:val="bullet"/>
      <w:lvlText w:val=""/>
      <w:lvlJc w:val="left"/>
      <w:pPr>
        <w:ind w:left="2160" w:hanging="360"/>
      </w:pPr>
      <w:rPr>
        <w:rFonts w:ascii="Wingdings" w:hAnsi="Wingdings" w:hint="default"/>
      </w:rPr>
    </w:lvl>
    <w:lvl w:ilvl="3" w:tplc="074E89C2">
      <w:start w:val="1"/>
      <w:numFmt w:val="bullet"/>
      <w:lvlText w:val=""/>
      <w:lvlJc w:val="left"/>
      <w:pPr>
        <w:ind w:left="2880" w:hanging="360"/>
      </w:pPr>
      <w:rPr>
        <w:rFonts w:ascii="Symbol" w:hAnsi="Symbol" w:hint="default"/>
      </w:rPr>
    </w:lvl>
    <w:lvl w:ilvl="4" w:tplc="45E49DDA">
      <w:start w:val="1"/>
      <w:numFmt w:val="bullet"/>
      <w:lvlText w:val="o"/>
      <w:lvlJc w:val="left"/>
      <w:pPr>
        <w:ind w:left="3600" w:hanging="360"/>
      </w:pPr>
      <w:rPr>
        <w:rFonts w:ascii="Courier New" w:hAnsi="Courier New" w:hint="default"/>
      </w:rPr>
    </w:lvl>
    <w:lvl w:ilvl="5" w:tplc="5F5470F2">
      <w:start w:val="1"/>
      <w:numFmt w:val="bullet"/>
      <w:lvlText w:val=""/>
      <w:lvlJc w:val="left"/>
      <w:pPr>
        <w:ind w:left="4320" w:hanging="360"/>
      </w:pPr>
      <w:rPr>
        <w:rFonts w:ascii="Wingdings" w:hAnsi="Wingdings" w:hint="default"/>
      </w:rPr>
    </w:lvl>
    <w:lvl w:ilvl="6" w:tplc="7CBA8D8A">
      <w:start w:val="1"/>
      <w:numFmt w:val="bullet"/>
      <w:lvlText w:val=""/>
      <w:lvlJc w:val="left"/>
      <w:pPr>
        <w:ind w:left="5040" w:hanging="360"/>
      </w:pPr>
      <w:rPr>
        <w:rFonts w:ascii="Symbol" w:hAnsi="Symbol" w:hint="default"/>
      </w:rPr>
    </w:lvl>
    <w:lvl w:ilvl="7" w:tplc="8C62FEB2">
      <w:start w:val="1"/>
      <w:numFmt w:val="bullet"/>
      <w:lvlText w:val="o"/>
      <w:lvlJc w:val="left"/>
      <w:pPr>
        <w:ind w:left="5760" w:hanging="360"/>
      </w:pPr>
      <w:rPr>
        <w:rFonts w:ascii="Courier New" w:hAnsi="Courier New" w:hint="default"/>
      </w:rPr>
    </w:lvl>
    <w:lvl w:ilvl="8" w:tplc="A5D69532">
      <w:start w:val="1"/>
      <w:numFmt w:val="bullet"/>
      <w:lvlText w:val=""/>
      <w:lvlJc w:val="left"/>
      <w:pPr>
        <w:ind w:left="6480" w:hanging="360"/>
      </w:pPr>
      <w:rPr>
        <w:rFonts w:ascii="Wingdings" w:hAnsi="Wingdings" w:hint="default"/>
      </w:rPr>
    </w:lvl>
  </w:abstractNum>
  <w:abstractNum w:abstractNumId="17" w15:restartNumberingAfterBreak="0">
    <w:nsid w:val="3F0E3B3B"/>
    <w:multiLevelType w:val="hybridMultilevel"/>
    <w:tmpl w:val="17BAA156"/>
    <w:lvl w:ilvl="0" w:tplc="05307392">
      <w:start w:val="1"/>
      <w:numFmt w:val="bullet"/>
      <w:lvlText w:val=""/>
      <w:lvlJc w:val="left"/>
      <w:pPr>
        <w:ind w:left="720" w:hanging="360"/>
      </w:pPr>
      <w:rPr>
        <w:rFonts w:ascii="Symbol" w:hAnsi="Symbol" w:hint="default"/>
      </w:rPr>
    </w:lvl>
    <w:lvl w:ilvl="1" w:tplc="206042BC">
      <w:start w:val="1"/>
      <w:numFmt w:val="bullet"/>
      <w:lvlText w:val=""/>
      <w:lvlJc w:val="left"/>
      <w:pPr>
        <w:ind w:left="1440" w:hanging="360"/>
      </w:pPr>
      <w:rPr>
        <w:rFonts w:ascii="Symbol" w:hAnsi="Symbol" w:hint="default"/>
      </w:rPr>
    </w:lvl>
    <w:lvl w:ilvl="2" w:tplc="BBE4D212">
      <w:start w:val="1"/>
      <w:numFmt w:val="bullet"/>
      <w:lvlText w:val=""/>
      <w:lvlJc w:val="left"/>
      <w:pPr>
        <w:ind w:left="2160" w:hanging="360"/>
      </w:pPr>
      <w:rPr>
        <w:rFonts w:ascii="Wingdings" w:hAnsi="Wingdings" w:hint="default"/>
      </w:rPr>
    </w:lvl>
    <w:lvl w:ilvl="3" w:tplc="A35EDF12">
      <w:start w:val="1"/>
      <w:numFmt w:val="bullet"/>
      <w:lvlText w:val=""/>
      <w:lvlJc w:val="left"/>
      <w:pPr>
        <w:ind w:left="2880" w:hanging="360"/>
      </w:pPr>
      <w:rPr>
        <w:rFonts w:ascii="Symbol" w:hAnsi="Symbol" w:hint="default"/>
      </w:rPr>
    </w:lvl>
    <w:lvl w:ilvl="4" w:tplc="6176625E">
      <w:start w:val="1"/>
      <w:numFmt w:val="bullet"/>
      <w:lvlText w:val="o"/>
      <w:lvlJc w:val="left"/>
      <w:pPr>
        <w:ind w:left="3600" w:hanging="360"/>
      </w:pPr>
      <w:rPr>
        <w:rFonts w:ascii="Courier New" w:hAnsi="Courier New" w:hint="default"/>
      </w:rPr>
    </w:lvl>
    <w:lvl w:ilvl="5" w:tplc="10C813FC">
      <w:start w:val="1"/>
      <w:numFmt w:val="bullet"/>
      <w:lvlText w:val=""/>
      <w:lvlJc w:val="left"/>
      <w:pPr>
        <w:ind w:left="4320" w:hanging="360"/>
      </w:pPr>
      <w:rPr>
        <w:rFonts w:ascii="Wingdings" w:hAnsi="Wingdings" w:hint="default"/>
      </w:rPr>
    </w:lvl>
    <w:lvl w:ilvl="6" w:tplc="028CF066">
      <w:start w:val="1"/>
      <w:numFmt w:val="bullet"/>
      <w:lvlText w:val=""/>
      <w:lvlJc w:val="left"/>
      <w:pPr>
        <w:ind w:left="5040" w:hanging="360"/>
      </w:pPr>
      <w:rPr>
        <w:rFonts w:ascii="Symbol" w:hAnsi="Symbol" w:hint="default"/>
      </w:rPr>
    </w:lvl>
    <w:lvl w:ilvl="7" w:tplc="37146ADC">
      <w:start w:val="1"/>
      <w:numFmt w:val="bullet"/>
      <w:lvlText w:val="o"/>
      <w:lvlJc w:val="left"/>
      <w:pPr>
        <w:ind w:left="5760" w:hanging="360"/>
      </w:pPr>
      <w:rPr>
        <w:rFonts w:ascii="Courier New" w:hAnsi="Courier New" w:hint="default"/>
      </w:rPr>
    </w:lvl>
    <w:lvl w:ilvl="8" w:tplc="DE18C554">
      <w:start w:val="1"/>
      <w:numFmt w:val="bullet"/>
      <w:lvlText w:val=""/>
      <w:lvlJc w:val="left"/>
      <w:pPr>
        <w:ind w:left="6480" w:hanging="360"/>
      </w:pPr>
      <w:rPr>
        <w:rFonts w:ascii="Wingdings" w:hAnsi="Wingdings" w:hint="default"/>
      </w:rPr>
    </w:lvl>
  </w:abstractNum>
  <w:abstractNum w:abstractNumId="18" w15:restartNumberingAfterBreak="0">
    <w:nsid w:val="43F1376A"/>
    <w:multiLevelType w:val="hybridMultilevel"/>
    <w:tmpl w:val="24FC4EFE"/>
    <w:lvl w:ilvl="0" w:tplc="CD1437DE">
      <w:start w:val="1"/>
      <w:numFmt w:val="bullet"/>
      <w:lvlText w:val="·"/>
      <w:lvlJc w:val="left"/>
      <w:pPr>
        <w:ind w:left="720" w:hanging="360"/>
      </w:pPr>
      <w:rPr>
        <w:rFonts w:ascii="Symbol" w:hAnsi="Symbol" w:hint="default"/>
      </w:rPr>
    </w:lvl>
    <w:lvl w:ilvl="1" w:tplc="B2585B6A">
      <w:start w:val="1"/>
      <w:numFmt w:val="bullet"/>
      <w:lvlText w:val="o"/>
      <w:lvlJc w:val="left"/>
      <w:pPr>
        <w:ind w:left="1440" w:hanging="360"/>
      </w:pPr>
      <w:rPr>
        <w:rFonts w:ascii="Courier New" w:hAnsi="Courier New" w:hint="default"/>
      </w:rPr>
    </w:lvl>
    <w:lvl w:ilvl="2" w:tplc="72443EDA">
      <w:start w:val="1"/>
      <w:numFmt w:val="bullet"/>
      <w:lvlText w:val=""/>
      <w:lvlJc w:val="left"/>
      <w:pPr>
        <w:ind w:left="2160" w:hanging="360"/>
      </w:pPr>
      <w:rPr>
        <w:rFonts w:ascii="Wingdings" w:hAnsi="Wingdings" w:hint="default"/>
      </w:rPr>
    </w:lvl>
    <w:lvl w:ilvl="3" w:tplc="BF98AD88">
      <w:start w:val="1"/>
      <w:numFmt w:val="bullet"/>
      <w:lvlText w:val=""/>
      <w:lvlJc w:val="left"/>
      <w:pPr>
        <w:ind w:left="2880" w:hanging="360"/>
      </w:pPr>
      <w:rPr>
        <w:rFonts w:ascii="Symbol" w:hAnsi="Symbol" w:hint="default"/>
      </w:rPr>
    </w:lvl>
    <w:lvl w:ilvl="4" w:tplc="C13233EC">
      <w:start w:val="1"/>
      <w:numFmt w:val="bullet"/>
      <w:lvlText w:val="o"/>
      <w:lvlJc w:val="left"/>
      <w:pPr>
        <w:ind w:left="3600" w:hanging="360"/>
      </w:pPr>
      <w:rPr>
        <w:rFonts w:ascii="Courier New" w:hAnsi="Courier New" w:hint="default"/>
      </w:rPr>
    </w:lvl>
    <w:lvl w:ilvl="5" w:tplc="3C828F78">
      <w:start w:val="1"/>
      <w:numFmt w:val="bullet"/>
      <w:lvlText w:val=""/>
      <w:lvlJc w:val="left"/>
      <w:pPr>
        <w:ind w:left="4320" w:hanging="360"/>
      </w:pPr>
      <w:rPr>
        <w:rFonts w:ascii="Wingdings" w:hAnsi="Wingdings" w:hint="default"/>
      </w:rPr>
    </w:lvl>
    <w:lvl w:ilvl="6" w:tplc="7478A6CA">
      <w:start w:val="1"/>
      <w:numFmt w:val="bullet"/>
      <w:lvlText w:val=""/>
      <w:lvlJc w:val="left"/>
      <w:pPr>
        <w:ind w:left="5040" w:hanging="360"/>
      </w:pPr>
      <w:rPr>
        <w:rFonts w:ascii="Symbol" w:hAnsi="Symbol" w:hint="default"/>
      </w:rPr>
    </w:lvl>
    <w:lvl w:ilvl="7" w:tplc="2B5484F6">
      <w:start w:val="1"/>
      <w:numFmt w:val="bullet"/>
      <w:lvlText w:val="o"/>
      <w:lvlJc w:val="left"/>
      <w:pPr>
        <w:ind w:left="5760" w:hanging="360"/>
      </w:pPr>
      <w:rPr>
        <w:rFonts w:ascii="Courier New" w:hAnsi="Courier New" w:hint="default"/>
      </w:rPr>
    </w:lvl>
    <w:lvl w:ilvl="8" w:tplc="583205DE">
      <w:start w:val="1"/>
      <w:numFmt w:val="bullet"/>
      <w:lvlText w:val=""/>
      <w:lvlJc w:val="left"/>
      <w:pPr>
        <w:ind w:left="6480" w:hanging="360"/>
      </w:pPr>
      <w:rPr>
        <w:rFonts w:ascii="Wingdings" w:hAnsi="Wingdings" w:hint="default"/>
      </w:rPr>
    </w:lvl>
  </w:abstractNum>
  <w:abstractNum w:abstractNumId="19" w15:restartNumberingAfterBreak="0">
    <w:nsid w:val="473C7B99"/>
    <w:multiLevelType w:val="hybridMultilevel"/>
    <w:tmpl w:val="BB0A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73D6D"/>
    <w:multiLevelType w:val="hybridMultilevel"/>
    <w:tmpl w:val="6CF0A55C"/>
    <w:lvl w:ilvl="0" w:tplc="464C24E4">
      <w:start w:val="1"/>
      <w:numFmt w:val="bullet"/>
      <w:lvlText w:val="·"/>
      <w:lvlJc w:val="left"/>
      <w:pPr>
        <w:ind w:left="720" w:hanging="360"/>
      </w:pPr>
      <w:rPr>
        <w:rFonts w:ascii="Symbol" w:hAnsi="Symbol" w:hint="default"/>
      </w:rPr>
    </w:lvl>
    <w:lvl w:ilvl="1" w:tplc="886643C6">
      <w:start w:val="1"/>
      <w:numFmt w:val="bullet"/>
      <w:lvlText w:val="o"/>
      <w:lvlJc w:val="left"/>
      <w:pPr>
        <w:ind w:left="1440" w:hanging="360"/>
      </w:pPr>
      <w:rPr>
        <w:rFonts w:ascii="Courier New" w:hAnsi="Courier New" w:hint="default"/>
      </w:rPr>
    </w:lvl>
    <w:lvl w:ilvl="2" w:tplc="8D56BF08">
      <w:start w:val="1"/>
      <w:numFmt w:val="bullet"/>
      <w:lvlText w:val=""/>
      <w:lvlJc w:val="left"/>
      <w:pPr>
        <w:ind w:left="2160" w:hanging="360"/>
      </w:pPr>
      <w:rPr>
        <w:rFonts w:ascii="Wingdings" w:hAnsi="Wingdings" w:hint="default"/>
      </w:rPr>
    </w:lvl>
    <w:lvl w:ilvl="3" w:tplc="3B6C2F38">
      <w:start w:val="1"/>
      <w:numFmt w:val="bullet"/>
      <w:lvlText w:val=""/>
      <w:lvlJc w:val="left"/>
      <w:pPr>
        <w:ind w:left="2880" w:hanging="360"/>
      </w:pPr>
      <w:rPr>
        <w:rFonts w:ascii="Symbol" w:hAnsi="Symbol" w:hint="default"/>
      </w:rPr>
    </w:lvl>
    <w:lvl w:ilvl="4" w:tplc="CC101B4E">
      <w:start w:val="1"/>
      <w:numFmt w:val="bullet"/>
      <w:lvlText w:val="o"/>
      <w:lvlJc w:val="left"/>
      <w:pPr>
        <w:ind w:left="3600" w:hanging="360"/>
      </w:pPr>
      <w:rPr>
        <w:rFonts w:ascii="Courier New" w:hAnsi="Courier New" w:hint="default"/>
      </w:rPr>
    </w:lvl>
    <w:lvl w:ilvl="5" w:tplc="C4E283E2">
      <w:start w:val="1"/>
      <w:numFmt w:val="bullet"/>
      <w:lvlText w:val=""/>
      <w:lvlJc w:val="left"/>
      <w:pPr>
        <w:ind w:left="4320" w:hanging="360"/>
      </w:pPr>
      <w:rPr>
        <w:rFonts w:ascii="Wingdings" w:hAnsi="Wingdings" w:hint="default"/>
      </w:rPr>
    </w:lvl>
    <w:lvl w:ilvl="6" w:tplc="E3028812">
      <w:start w:val="1"/>
      <w:numFmt w:val="bullet"/>
      <w:lvlText w:val=""/>
      <w:lvlJc w:val="left"/>
      <w:pPr>
        <w:ind w:left="5040" w:hanging="360"/>
      </w:pPr>
      <w:rPr>
        <w:rFonts w:ascii="Symbol" w:hAnsi="Symbol" w:hint="default"/>
      </w:rPr>
    </w:lvl>
    <w:lvl w:ilvl="7" w:tplc="A734264E">
      <w:start w:val="1"/>
      <w:numFmt w:val="bullet"/>
      <w:lvlText w:val="o"/>
      <w:lvlJc w:val="left"/>
      <w:pPr>
        <w:ind w:left="5760" w:hanging="360"/>
      </w:pPr>
      <w:rPr>
        <w:rFonts w:ascii="Courier New" w:hAnsi="Courier New" w:hint="default"/>
      </w:rPr>
    </w:lvl>
    <w:lvl w:ilvl="8" w:tplc="F45AD2DE">
      <w:start w:val="1"/>
      <w:numFmt w:val="bullet"/>
      <w:lvlText w:val=""/>
      <w:lvlJc w:val="left"/>
      <w:pPr>
        <w:ind w:left="6480" w:hanging="360"/>
      </w:pPr>
      <w:rPr>
        <w:rFonts w:ascii="Wingdings" w:hAnsi="Wingdings" w:hint="default"/>
      </w:rPr>
    </w:lvl>
  </w:abstractNum>
  <w:abstractNum w:abstractNumId="21" w15:restartNumberingAfterBreak="0">
    <w:nsid w:val="4D61441F"/>
    <w:multiLevelType w:val="hybridMultilevel"/>
    <w:tmpl w:val="40F080FC"/>
    <w:lvl w:ilvl="0" w:tplc="BE346D84">
      <w:start w:val="1"/>
      <w:numFmt w:val="bullet"/>
      <w:lvlText w:val=""/>
      <w:lvlJc w:val="left"/>
      <w:pPr>
        <w:ind w:left="720" w:hanging="360"/>
      </w:pPr>
      <w:rPr>
        <w:rFonts w:ascii="Symbol" w:hAnsi="Symbol" w:hint="default"/>
      </w:rPr>
    </w:lvl>
    <w:lvl w:ilvl="1" w:tplc="D6284F36">
      <w:start w:val="1"/>
      <w:numFmt w:val="bullet"/>
      <w:lvlText w:val="o"/>
      <w:lvlJc w:val="left"/>
      <w:pPr>
        <w:ind w:left="1440" w:hanging="360"/>
      </w:pPr>
      <w:rPr>
        <w:rFonts w:ascii="Courier New" w:hAnsi="Courier New" w:hint="default"/>
      </w:rPr>
    </w:lvl>
    <w:lvl w:ilvl="2" w:tplc="2A3A59E0">
      <w:start w:val="1"/>
      <w:numFmt w:val="bullet"/>
      <w:lvlText w:val=""/>
      <w:lvlJc w:val="left"/>
      <w:pPr>
        <w:ind w:left="2160" w:hanging="360"/>
      </w:pPr>
      <w:rPr>
        <w:rFonts w:ascii="Wingdings" w:hAnsi="Wingdings" w:hint="default"/>
      </w:rPr>
    </w:lvl>
    <w:lvl w:ilvl="3" w:tplc="5A2A595C">
      <w:start w:val="1"/>
      <w:numFmt w:val="bullet"/>
      <w:lvlText w:val=""/>
      <w:lvlJc w:val="left"/>
      <w:pPr>
        <w:ind w:left="2880" w:hanging="360"/>
      </w:pPr>
      <w:rPr>
        <w:rFonts w:ascii="Symbol" w:hAnsi="Symbol" w:hint="default"/>
      </w:rPr>
    </w:lvl>
    <w:lvl w:ilvl="4" w:tplc="7EA2A6A0">
      <w:start w:val="1"/>
      <w:numFmt w:val="bullet"/>
      <w:lvlText w:val="o"/>
      <w:lvlJc w:val="left"/>
      <w:pPr>
        <w:ind w:left="3600" w:hanging="360"/>
      </w:pPr>
      <w:rPr>
        <w:rFonts w:ascii="Courier New" w:hAnsi="Courier New" w:hint="default"/>
      </w:rPr>
    </w:lvl>
    <w:lvl w:ilvl="5" w:tplc="DE90FC36">
      <w:start w:val="1"/>
      <w:numFmt w:val="bullet"/>
      <w:lvlText w:val=""/>
      <w:lvlJc w:val="left"/>
      <w:pPr>
        <w:ind w:left="4320" w:hanging="360"/>
      </w:pPr>
      <w:rPr>
        <w:rFonts w:ascii="Wingdings" w:hAnsi="Wingdings" w:hint="default"/>
      </w:rPr>
    </w:lvl>
    <w:lvl w:ilvl="6" w:tplc="70D4DB50">
      <w:start w:val="1"/>
      <w:numFmt w:val="bullet"/>
      <w:lvlText w:val=""/>
      <w:lvlJc w:val="left"/>
      <w:pPr>
        <w:ind w:left="5040" w:hanging="360"/>
      </w:pPr>
      <w:rPr>
        <w:rFonts w:ascii="Symbol" w:hAnsi="Symbol" w:hint="default"/>
      </w:rPr>
    </w:lvl>
    <w:lvl w:ilvl="7" w:tplc="4E5C926E">
      <w:start w:val="1"/>
      <w:numFmt w:val="bullet"/>
      <w:lvlText w:val="o"/>
      <w:lvlJc w:val="left"/>
      <w:pPr>
        <w:ind w:left="5760" w:hanging="360"/>
      </w:pPr>
      <w:rPr>
        <w:rFonts w:ascii="Courier New" w:hAnsi="Courier New" w:hint="default"/>
      </w:rPr>
    </w:lvl>
    <w:lvl w:ilvl="8" w:tplc="FFBED6E6">
      <w:start w:val="1"/>
      <w:numFmt w:val="bullet"/>
      <w:lvlText w:val=""/>
      <w:lvlJc w:val="left"/>
      <w:pPr>
        <w:ind w:left="6480" w:hanging="360"/>
      </w:pPr>
      <w:rPr>
        <w:rFonts w:ascii="Wingdings" w:hAnsi="Wingdings" w:hint="default"/>
      </w:rPr>
    </w:lvl>
  </w:abstractNum>
  <w:abstractNum w:abstractNumId="22" w15:restartNumberingAfterBreak="0">
    <w:nsid w:val="5A1B167A"/>
    <w:multiLevelType w:val="hybridMultilevel"/>
    <w:tmpl w:val="E82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90D85"/>
    <w:multiLevelType w:val="hybridMultilevel"/>
    <w:tmpl w:val="CB1A5238"/>
    <w:lvl w:ilvl="0" w:tplc="BB3428C0">
      <w:start w:val="1"/>
      <w:numFmt w:val="decimal"/>
      <w:lvlText w:val="%1."/>
      <w:lvlJc w:val="left"/>
      <w:pPr>
        <w:ind w:left="720" w:hanging="360"/>
      </w:pPr>
    </w:lvl>
    <w:lvl w:ilvl="1" w:tplc="DCB0C5CE">
      <w:start w:val="1"/>
      <w:numFmt w:val="lowerLetter"/>
      <w:lvlText w:val="%2."/>
      <w:lvlJc w:val="left"/>
      <w:pPr>
        <w:ind w:left="1440" w:hanging="360"/>
      </w:pPr>
    </w:lvl>
    <w:lvl w:ilvl="2" w:tplc="1C822CE4">
      <w:start w:val="1"/>
      <w:numFmt w:val="lowerRoman"/>
      <w:lvlText w:val="%3."/>
      <w:lvlJc w:val="right"/>
      <w:pPr>
        <w:ind w:left="2160" w:hanging="180"/>
      </w:pPr>
    </w:lvl>
    <w:lvl w:ilvl="3" w:tplc="A15EFC08">
      <w:start w:val="1"/>
      <w:numFmt w:val="decimal"/>
      <w:lvlText w:val="%4."/>
      <w:lvlJc w:val="left"/>
      <w:pPr>
        <w:ind w:left="2880" w:hanging="360"/>
      </w:pPr>
    </w:lvl>
    <w:lvl w:ilvl="4" w:tplc="41D62172">
      <w:start w:val="1"/>
      <w:numFmt w:val="lowerLetter"/>
      <w:lvlText w:val="%5."/>
      <w:lvlJc w:val="left"/>
      <w:pPr>
        <w:ind w:left="3600" w:hanging="360"/>
      </w:pPr>
    </w:lvl>
    <w:lvl w:ilvl="5" w:tplc="86CCCFAA">
      <w:start w:val="1"/>
      <w:numFmt w:val="lowerRoman"/>
      <w:lvlText w:val="%6."/>
      <w:lvlJc w:val="right"/>
      <w:pPr>
        <w:ind w:left="4320" w:hanging="180"/>
      </w:pPr>
    </w:lvl>
    <w:lvl w:ilvl="6" w:tplc="368CE892">
      <w:start w:val="1"/>
      <w:numFmt w:val="decimal"/>
      <w:lvlText w:val="%7."/>
      <w:lvlJc w:val="left"/>
      <w:pPr>
        <w:ind w:left="5040" w:hanging="360"/>
      </w:pPr>
    </w:lvl>
    <w:lvl w:ilvl="7" w:tplc="AFAE2824">
      <w:start w:val="1"/>
      <w:numFmt w:val="lowerLetter"/>
      <w:lvlText w:val="%8."/>
      <w:lvlJc w:val="left"/>
      <w:pPr>
        <w:ind w:left="5760" w:hanging="360"/>
      </w:pPr>
    </w:lvl>
    <w:lvl w:ilvl="8" w:tplc="361EAD3C">
      <w:start w:val="1"/>
      <w:numFmt w:val="lowerRoman"/>
      <w:lvlText w:val="%9."/>
      <w:lvlJc w:val="right"/>
      <w:pPr>
        <w:ind w:left="6480" w:hanging="180"/>
      </w:pPr>
    </w:lvl>
  </w:abstractNum>
  <w:abstractNum w:abstractNumId="24" w15:restartNumberingAfterBreak="0">
    <w:nsid w:val="5E146119"/>
    <w:multiLevelType w:val="hybridMultilevel"/>
    <w:tmpl w:val="84147672"/>
    <w:lvl w:ilvl="0" w:tplc="536E0906">
      <w:start w:val="1"/>
      <w:numFmt w:val="bullet"/>
      <w:lvlText w:val=""/>
      <w:lvlJc w:val="left"/>
      <w:pPr>
        <w:ind w:left="720" w:hanging="360"/>
      </w:pPr>
      <w:rPr>
        <w:rFonts w:ascii="Symbol" w:hAnsi="Symbol" w:hint="default"/>
      </w:rPr>
    </w:lvl>
    <w:lvl w:ilvl="1" w:tplc="79C267EC">
      <w:start w:val="1"/>
      <w:numFmt w:val="bullet"/>
      <w:lvlText w:val="o"/>
      <w:lvlJc w:val="left"/>
      <w:pPr>
        <w:ind w:left="1440" w:hanging="360"/>
      </w:pPr>
      <w:rPr>
        <w:rFonts w:ascii="Courier New" w:hAnsi="Courier New" w:hint="default"/>
      </w:rPr>
    </w:lvl>
    <w:lvl w:ilvl="2" w:tplc="2E2A7314">
      <w:start w:val="1"/>
      <w:numFmt w:val="bullet"/>
      <w:lvlText w:val=""/>
      <w:lvlJc w:val="left"/>
      <w:pPr>
        <w:ind w:left="2160" w:hanging="360"/>
      </w:pPr>
      <w:rPr>
        <w:rFonts w:ascii="Wingdings" w:hAnsi="Wingdings" w:hint="default"/>
      </w:rPr>
    </w:lvl>
    <w:lvl w:ilvl="3" w:tplc="6AD2565C">
      <w:start w:val="1"/>
      <w:numFmt w:val="bullet"/>
      <w:lvlText w:val=""/>
      <w:lvlJc w:val="left"/>
      <w:pPr>
        <w:ind w:left="2880" w:hanging="360"/>
      </w:pPr>
      <w:rPr>
        <w:rFonts w:ascii="Symbol" w:hAnsi="Symbol" w:hint="default"/>
      </w:rPr>
    </w:lvl>
    <w:lvl w:ilvl="4" w:tplc="6E621930">
      <w:start w:val="1"/>
      <w:numFmt w:val="bullet"/>
      <w:lvlText w:val="o"/>
      <w:lvlJc w:val="left"/>
      <w:pPr>
        <w:ind w:left="3600" w:hanging="360"/>
      </w:pPr>
      <w:rPr>
        <w:rFonts w:ascii="Courier New" w:hAnsi="Courier New" w:hint="default"/>
      </w:rPr>
    </w:lvl>
    <w:lvl w:ilvl="5" w:tplc="AAF2A466">
      <w:start w:val="1"/>
      <w:numFmt w:val="bullet"/>
      <w:lvlText w:val=""/>
      <w:lvlJc w:val="left"/>
      <w:pPr>
        <w:ind w:left="4320" w:hanging="360"/>
      </w:pPr>
      <w:rPr>
        <w:rFonts w:ascii="Wingdings" w:hAnsi="Wingdings" w:hint="default"/>
      </w:rPr>
    </w:lvl>
    <w:lvl w:ilvl="6" w:tplc="7AE8B648">
      <w:start w:val="1"/>
      <w:numFmt w:val="bullet"/>
      <w:lvlText w:val=""/>
      <w:lvlJc w:val="left"/>
      <w:pPr>
        <w:ind w:left="5040" w:hanging="360"/>
      </w:pPr>
      <w:rPr>
        <w:rFonts w:ascii="Symbol" w:hAnsi="Symbol" w:hint="default"/>
      </w:rPr>
    </w:lvl>
    <w:lvl w:ilvl="7" w:tplc="7F20935C">
      <w:start w:val="1"/>
      <w:numFmt w:val="bullet"/>
      <w:lvlText w:val="o"/>
      <w:lvlJc w:val="left"/>
      <w:pPr>
        <w:ind w:left="5760" w:hanging="360"/>
      </w:pPr>
      <w:rPr>
        <w:rFonts w:ascii="Courier New" w:hAnsi="Courier New" w:hint="default"/>
      </w:rPr>
    </w:lvl>
    <w:lvl w:ilvl="8" w:tplc="DA360B02">
      <w:start w:val="1"/>
      <w:numFmt w:val="bullet"/>
      <w:lvlText w:val=""/>
      <w:lvlJc w:val="left"/>
      <w:pPr>
        <w:ind w:left="6480" w:hanging="360"/>
      </w:pPr>
      <w:rPr>
        <w:rFonts w:ascii="Wingdings" w:hAnsi="Wingdings" w:hint="default"/>
      </w:rPr>
    </w:lvl>
  </w:abstractNum>
  <w:abstractNum w:abstractNumId="25" w15:restartNumberingAfterBreak="0">
    <w:nsid w:val="603C2A34"/>
    <w:multiLevelType w:val="hybridMultilevel"/>
    <w:tmpl w:val="8A401D4E"/>
    <w:lvl w:ilvl="0" w:tplc="9918CD04">
      <w:start w:val="1"/>
      <w:numFmt w:val="bullet"/>
      <w:lvlText w:val="·"/>
      <w:lvlJc w:val="left"/>
      <w:pPr>
        <w:ind w:left="720" w:hanging="360"/>
      </w:pPr>
      <w:rPr>
        <w:rFonts w:ascii="Symbol" w:hAnsi="Symbol" w:hint="default"/>
      </w:rPr>
    </w:lvl>
    <w:lvl w:ilvl="1" w:tplc="8ADCB726">
      <w:start w:val="1"/>
      <w:numFmt w:val="bullet"/>
      <w:lvlText w:val="o"/>
      <w:lvlJc w:val="left"/>
      <w:pPr>
        <w:ind w:left="1440" w:hanging="360"/>
      </w:pPr>
      <w:rPr>
        <w:rFonts w:ascii="Courier New" w:hAnsi="Courier New" w:hint="default"/>
      </w:rPr>
    </w:lvl>
    <w:lvl w:ilvl="2" w:tplc="BACCA6BA">
      <w:start w:val="1"/>
      <w:numFmt w:val="bullet"/>
      <w:lvlText w:val=""/>
      <w:lvlJc w:val="left"/>
      <w:pPr>
        <w:ind w:left="2160" w:hanging="360"/>
      </w:pPr>
      <w:rPr>
        <w:rFonts w:ascii="Wingdings" w:hAnsi="Wingdings" w:hint="default"/>
      </w:rPr>
    </w:lvl>
    <w:lvl w:ilvl="3" w:tplc="DC0C753A">
      <w:start w:val="1"/>
      <w:numFmt w:val="bullet"/>
      <w:lvlText w:val=""/>
      <w:lvlJc w:val="left"/>
      <w:pPr>
        <w:ind w:left="2880" w:hanging="360"/>
      </w:pPr>
      <w:rPr>
        <w:rFonts w:ascii="Symbol" w:hAnsi="Symbol" w:hint="default"/>
      </w:rPr>
    </w:lvl>
    <w:lvl w:ilvl="4" w:tplc="CD76A430">
      <w:start w:val="1"/>
      <w:numFmt w:val="bullet"/>
      <w:lvlText w:val="o"/>
      <w:lvlJc w:val="left"/>
      <w:pPr>
        <w:ind w:left="3600" w:hanging="360"/>
      </w:pPr>
      <w:rPr>
        <w:rFonts w:ascii="Courier New" w:hAnsi="Courier New" w:hint="default"/>
      </w:rPr>
    </w:lvl>
    <w:lvl w:ilvl="5" w:tplc="488EDFF0">
      <w:start w:val="1"/>
      <w:numFmt w:val="bullet"/>
      <w:lvlText w:val=""/>
      <w:lvlJc w:val="left"/>
      <w:pPr>
        <w:ind w:left="4320" w:hanging="360"/>
      </w:pPr>
      <w:rPr>
        <w:rFonts w:ascii="Wingdings" w:hAnsi="Wingdings" w:hint="default"/>
      </w:rPr>
    </w:lvl>
    <w:lvl w:ilvl="6" w:tplc="B1FA70C6">
      <w:start w:val="1"/>
      <w:numFmt w:val="bullet"/>
      <w:lvlText w:val=""/>
      <w:lvlJc w:val="left"/>
      <w:pPr>
        <w:ind w:left="5040" w:hanging="360"/>
      </w:pPr>
      <w:rPr>
        <w:rFonts w:ascii="Symbol" w:hAnsi="Symbol" w:hint="default"/>
      </w:rPr>
    </w:lvl>
    <w:lvl w:ilvl="7" w:tplc="FEC09644">
      <w:start w:val="1"/>
      <w:numFmt w:val="bullet"/>
      <w:lvlText w:val="o"/>
      <w:lvlJc w:val="left"/>
      <w:pPr>
        <w:ind w:left="5760" w:hanging="360"/>
      </w:pPr>
      <w:rPr>
        <w:rFonts w:ascii="Courier New" w:hAnsi="Courier New" w:hint="default"/>
      </w:rPr>
    </w:lvl>
    <w:lvl w:ilvl="8" w:tplc="28EEB188">
      <w:start w:val="1"/>
      <w:numFmt w:val="bullet"/>
      <w:lvlText w:val=""/>
      <w:lvlJc w:val="left"/>
      <w:pPr>
        <w:ind w:left="6480" w:hanging="360"/>
      </w:pPr>
      <w:rPr>
        <w:rFonts w:ascii="Wingdings" w:hAnsi="Wingdings" w:hint="default"/>
      </w:rPr>
    </w:lvl>
  </w:abstractNum>
  <w:abstractNum w:abstractNumId="26" w15:restartNumberingAfterBreak="0">
    <w:nsid w:val="60D4031E"/>
    <w:multiLevelType w:val="hybridMultilevel"/>
    <w:tmpl w:val="81CCE364"/>
    <w:lvl w:ilvl="0" w:tplc="2DC6805E">
      <w:start w:val="1"/>
      <w:numFmt w:val="bullet"/>
      <w:lvlText w:val=""/>
      <w:lvlJc w:val="left"/>
      <w:pPr>
        <w:ind w:left="720" w:hanging="360"/>
      </w:pPr>
      <w:rPr>
        <w:rFonts w:ascii="Symbol" w:hAnsi="Symbol" w:hint="default"/>
      </w:rPr>
    </w:lvl>
    <w:lvl w:ilvl="1" w:tplc="0B008142">
      <w:start w:val="1"/>
      <w:numFmt w:val="bullet"/>
      <w:lvlText w:val="o"/>
      <w:lvlJc w:val="left"/>
      <w:pPr>
        <w:ind w:left="1440" w:hanging="360"/>
      </w:pPr>
      <w:rPr>
        <w:rFonts w:ascii="Courier New" w:hAnsi="Courier New" w:hint="default"/>
      </w:rPr>
    </w:lvl>
    <w:lvl w:ilvl="2" w:tplc="5D201C6C">
      <w:start w:val="1"/>
      <w:numFmt w:val="bullet"/>
      <w:lvlText w:val=""/>
      <w:lvlJc w:val="left"/>
      <w:pPr>
        <w:ind w:left="2160" w:hanging="360"/>
      </w:pPr>
      <w:rPr>
        <w:rFonts w:ascii="Wingdings" w:hAnsi="Wingdings" w:hint="default"/>
      </w:rPr>
    </w:lvl>
    <w:lvl w:ilvl="3" w:tplc="A09E52FA">
      <w:start w:val="1"/>
      <w:numFmt w:val="bullet"/>
      <w:lvlText w:val=""/>
      <w:lvlJc w:val="left"/>
      <w:pPr>
        <w:ind w:left="2880" w:hanging="360"/>
      </w:pPr>
      <w:rPr>
        <w:rFonts w:ascii="Symbol" w:hAnsi="Symbol" w:hint="default"/>
      </w:rPr>
    </w:lvl>
    <w:lvl w:ilvl="4" w:tplc="BC3486D4">
      <w:start w:val="1"/>
      <w:numFmt w:val="bullet"/>
      <w:lvlText w:val="o"/>
      <w:lvlJc w:val="left"/>
      <w:pPr>
        <w:ind w:left="3600" w:hanging="360"/>
      </w:pPr>
      <w:rPr>
        <w:rFonts w:ascii="Courier New" w:hAnsi="Courier New" w:hint="default"/>
      </w:rPr>
    </w:lvl>
    <w:lvl w:ilvl="5" w:tplc="FA74C958">
      <w:start w:val="1"/>
      <w:numFmt w:val="bullet"/>
      <w:lvlText w:val=""/>
      <w:lvlJc w:val="left"/>
      <w:pPr>
        <w:ind w:left="4320" w:hanging="360"/>
      </w:pPr>
      <w:rPr>
        <w:rFonts w:ascii="Wingdings" w:hAnsi="Wingdings" w:hint="default"/>
      </w:rPr>
    </w:lvl>
    <w:lvl w:ilvl="6" w:tplc="F22C40DC">
      <w:start w:val="1"/>
      <w:numFmt w:val="bullet"/>
      <w:lvlText w:val=""/>
      <w:lvlJc w:val="left"/>
      <w:pPr>
        <w:ind w:left="5040" w:hanging="360"/>
      </w:pPr>
      <w:rPr>
        <w:rFonts w:ascii="Symbol" w:hAnsi="Symbol" w:hint="default"/>
      </w:rPr>
    </w:lvl>
    <w:lvl w:ilvl="7" w:tplc="C62AE2D0">
      <w:start w:val="1"/>
      <w:numFmt w:val="bullet"/>
      <w:lvlText w:val="o"/>
      <w:lvlJc w:val="left"/>
      <w:pPr>
        <w:ind w:left="5760" w:hanging="360"/>
      </w:pPr>
      <w:rPr>
        <w:rFonts w:ascii="Courier New" w:hAnsi="Courier New" w:hint="default"/>
      </w:rPr>
    </w:lvl>
    <w:lvl w:ilvl="8" w:tplc="E230DB80">
      <w:start w:val="1"/>
      <w:numFmt w:val="bullet"/>
      <w:lvlText w:val=""/>
      <w:lvlJc w:val="left"/>
      <w:pPr>
        <w:ind w:left="6480" w:hanging="360"/>
      </w:pPr>
      <w:rPr>
        <w:rFonts w:ascii="Wingdings" w:hAnsi="Wingdings" w:hint="default"/>
      </w:rPr>
    </w:lvl>
  </w:abstractNum>
  <w:abstractNum w:abstractNumId="27" w15:restartNumberingAfterBreak="0">
    <w:nsid w:val="61350A5A"/>
    <w:multiLevelType w:val="hybridMultilevel"/>
    <w:tmpl w:val="90DA7884"/>
    <w:lvl w:ilvl="0" w:tplc="C3B80C4A">
      <w:start w:val="1"/>
      <w:numFmt w:val="decimal"/>
      <w:lvlText w:val="%1."/>
      <w:lvlJc w:val="left"/>
      <w:pPr>
        <w:ind w:left="720" w:hanging="360"/>
      </w:pPr>
    </w:lvl>
    <w:lvl w:ilvl="1" w:tplc="C470B0C4">
      <w:start w:val="1"/>
      <w:numFmt w:val="lowerLetter"/>
      <w:lvlText w:val="%2."/>
      <w:lvlJc w:val="left"/>
      <w:pPr>
        <w:ind w:left="1440" w:hanging="360"/>
      </w:pPr>
    </w:lvl>
    <w:lvl w:ilvl="2" w:tplc="D2803128">
      <w:start w:val="1"/>
      <w:numFmt w:val="lowerRoman"/>
      <w:lvlText w:val="%3."/>
      <w:lvlJc w:val="right"/>
      <w:pPr>
        <w:ind w:left="2160" w:hanging="180"/>
      </w:pPr>
    </w:lvl>
    <w:lvl w:ilvl="3" w:tplc="1424F92A">
      <w:start w:val="1"/>
      <w:numFmt w:val="decimal"/>
      <w:lvlText w:val="%4."/>
      <w:lvlJc w:val="left"/>
      <w:pPr>
        <w:ind w:left="2880" w:hanging="360"/>
      </w:pPr>
    </w:lvl>
    <w:lvl w:ilvl="4" w:tplc="44A28C5C">
      <w:start w:val="1"/>
      <w:numFmt w:val="lowerLetter"/>
      <w:lvlText w:val="%5."/>
      <w:lvlJc w:val="left"/>
      <w:pPr>
        <w:ind w:left="3600" w:hanging="360"/>
      </w:pPr>
    </w:lvl>
    <w:lvl w:ilvl="5" w:tplc="499E8E2A">
      <w:start w:val="1"/>
      <w:numFmt w:val="lowerRoman"/>
      <w:lvlText w:val="%6."/>
      <w:lvlJc w:val="right"/>
      <w:pPr>
        <w:ind w:left="4320" w:hanging="180"/>
      </w:pPr>
    </w:lvl>
    <w:lvl w:ilvl="6" w:tplc="70B2D26A">
      <w:start w:val="1"/>
      <w:numFmt w:val="decimal"/>
      <w:lvlText w:val="%7."/>
      <w:lvlJc w:val="left"/>
      <w:pPr>
        <w:ind w:left="5040" w:hanging="360"/>
      </w:pPr>
    </w:lvl>
    <w:lvl w:ilvl="7" w:tplc="C64C0916">
      <w:start w:val="1"/>
      <w:numFmt w:val="lowerLetter"/>
      <w:lvlText w:val="%8."/>
      <w:lvlJc w:val="left"/>
      <w:pPr>
        <w:ind w:left="5760" w:hanging="360"/>
      </w:pPr>
    </w:lvl>
    <w:lvl w:ilvl="8" w:tplc="F73445EE">
      <w:start w:val="1"/>
      <w:numFmt w:val="lowerRoman"/>
      <w:lvlText w:val="%9."/>
      <w:lvlJc w:val="right"/>
      <w:pPr>
        <w:ind w:left="6480" w:hanging="180"/>
      </w:pPr>
    </w:lvl>
  </w:abstractNum>
  <w:abstractNum w:abstractNumId="28" w15:restartNumberingAfterBreak="0">
    <w:nsid w:val="672D0990"/>
    <w:multiLevelType w:val="hybridMultilevel"/>
    <w:tmpl w:val="34ACF814"/>
    <w:lvl w:ilvl="0" w:tplc="CE8A1B36">
      <w:start w:val="1"/>
      <w:numFmt w:val="bullet"/>
      <w:lvlText w:val=""/>
      <w:lvlJc w:val="left"/>
      <w:pPr>
        <w:ind w:left="720" w:hanging="360"/>
      </w:pPr>
      <w:rPr>
        <w:rFonts w:ascii="Symbol" w:hAnsi="Symbol" w:hint="default"/>
      </w:rPr>
    </w:lvl>
    <w:lvl w:ilvl="1" w:tplc="48D476CA">
      <w:start w:val="1"/>
      <w:numFmt w:val="bullet"/>
      <w:lvlText w:val=""/>
      <w:lvlJc w:val="left"/>
      <w:pPr>
        <w:ind w:left="1440" w:hanging="360"/>
      </w:pPr>
      <w:rPr>
        <w:rFonts w:ascii="Symbol" w:hAnsi="Symbol" w:hint="default"/>
      </w:rPr>
    </w:lvl>
    <w:lvl w:ilvl="2" w:tplc="8A462A56">
      <w:start w:val="1"/>
      <w:numFmt w:val="bullet"/>
      <w:lvlText w:val=""/>
      <w:lvlJc w:val="left"/>
      <w:pPr>
        <w:ind w:left="2160" w:hanging="360"/>
      </w:pPr>
      <w:rPr>
        <w:rFonts w:ascii="Wingdings" w:hAnsi="Wingdings" w:hint="default"/>
      </w:rPr>
    </w:lvl>
    <w:lvl w:ilvl="3" w:tplc="80E2D494">
      <w:start w:val="1"/>
      <w:numFmt w:val="bullet"/>
      <w:lvlText w:val=""/>
      <w:lvlJc w:val="left"/>
      <w:pPr>
        <w:ind w:left="2880" w:hanging="360"/>
      </w:pPr>
      <w:rPr>
        <w:rFonts w:ascii="Symbol" w:hAnsi="Symbol" w:hint="default"/>
      </w:rPr>
    </w:lvl>
    <w:lvl w:ilvl="4" w:tplc="BEB8186A">
      <w:start w:val="1"/>
      <w:numFmt w:val="bullet"/>
      <w:lvlText w:val="o"/>
      <w:lvlJc w:val="left"/>
      <w:pPr>
        <w:ind w:left="3600" w:hanging="360"/>
      </w:pPr>
      <w:rPr>
        <w:rFonts w:ascii="Courier New" w:hAnsi="Courier New" w:hint="default"/>
      </w:rPr>
    </w:lvl>
    <w:lvl w:ilvl="5" w:tplc="DF94C7FE">
      <w:start w:val="1"/>
      <w:numFmt w:val="bullet"/>
      <w:lvlText w:val=""/>
      <w:lvlJc w:val="left"/>
      <w:pPr>
        <w:ind w:left="4320" w:hanging="360"/>
      </w:pPr>
      <w:rPr>
        <w:rFonts w:ascii="Wingdings" w:hAnsi="Wingdings" w:hint="default"/>
      </w:rPr>
    </w:lvl>
    <w:lvl w:ilvl="6" w:tplc="F4C85D16">
      <w:start w:val="1"/>
      <w:numFmt w:val="bullet"/>
      <w:lvlText w:val=""/>
      <w:lvlJc w:val="left"/>
      <w:pPr>
        <w:ind w:left="5040" w:hanging="360"/>
      </w:pPr>
      <w:rPr>
        <w:rFonts w:ascii="Symbol" w:hAnsi="Symbol" w:hint="default"/>
      </w:rPr>
    </w:lvl>
    <w:lvl w:ilvl="7" w:tplc="6C986094">
      <w:start w:val="1"/>
      <w:numFmt w:val="bullet"/>
      <w:lvlText w:val="o"/>
      <w:lvlJc w:val="left"/>
      <w:pPr>
        <w:ind w:left="5760" w:hanging="360"/>
      </w:pPr>
      <w:rPr>
        <w:rFonts w:ascii="Courier New" w:hAnsi="Courier New" w:hint="default"/>
      </w:rPr>
    </w:lvl>
    <w:lvl w:ilvl="8" w:tplc="76A2A550">
      <w:start w:val="1"/>
      <w:numFmt w:val="bullet"/>
      <w:lvlText w:val=""/>
      <w:lvlJc w:val="left"/>
      <w:pPr>
        <w:ind w:left="6480" w:hanging="360"/>
      </w:pPr>
      <w:rPr>
        <w:rFonts w:ascii="Wingdings" w:hAnsi="Wingdings" w:hint="default"/>
      </w:rPr>
    </w:lvl>
  </w:abstractNum>
  <w:abstractNum w:abstractNumId="29" w15:restartNumberingAfterBreak="0">
    <w:nsid w:val="6D953101"/>
    <w:multiLevelType w:val="hybridMultilevel"/>
    <w:tmpl w:val="3B269494"/>
    <w:lvl w:ilvl="0" w:tplc="9252B6D8">
      <w:start w:val="1"/>
      <w:numFmt w:val="bullet"/>
      <w:lvlText w:val=""/>
      <w:lvlJc w:val="left"/>
      <w:pPr>
        <w:ind w:left="720" w:hanging="360"/>
      </w:pPr>
      <w:rPr>
        <w:rFonts w:ascii="Symbol" w:hAnsi="Symbol" w:hint="default"/>
      </w:rPr>
    </w:lvl>
    <w:lvl w:ilvl="1" w:tplc="342CD43E">
      <w:start w:val="1"/>
      <w:numFmt w:val="bullet"/>
      <w:lvlText w:val=""/>
      <w:lvlJc w:val="left"/>
      <w:pPr>
        <w:ind w:left="1440" w:hanging="360"/>
      </w:pPr>
      <w:rPr>
        <w:rFonts w:ascii="Symbol" w:hAnsi="Symbol" w:hint="default"/>
      </w:rPr>
    </w:lvl>
    <w:lvl w:ilvl="2" w:tplc="FC26F9F6">
      <w:start w:val="1"/>
      <w:numFmt w:val="bullet"/>
      <w:lvlText w:val=""/>
      <w:lvlJc w:val="left"/>
      <w:pPr>
        <w:ind w:left="2160" w:hanging="360"/>
      </w:pPr>
      <w:rPr>
        <w:rFonts w:ascii="Wingdings" w:hAnsi="Wingdings" w:hint="default"/>
      </w:rPr>
    </w:lvl>
    <w:lvl w:ilvl="3" w:tplc="02D2728C">
      <w:start w:val="1"/>
      <w:numFmt w:val="bullet"/>
      <w:lvlText w:val=""/>
      <w:lvlJc w:val="left"/>
      <w:pPr>
        <w:ind w:left="2880" w:hanging="360"/>
      </w:pPr>
      <w:rPr>
        <w:rFonts w:ascii="Symbol" w:hAnsi="Symbol" w:hint="default"/>
      </w:rPr>
    </w:lvl>
    <w:lvl w:ilvl="4" w:tplc="ED32179A">
      <w:start w:val="1"/>
      <w:numFmt w:val="bullet"/>
      <w:lvlText w:val="o"/>
      <w:lvlJc w:val="left"/>
      <w:pPr>
        <w:ind w:left="3600" w:hanging="360"/>
      </w:pPr>
      <w:rPr>
        <w:rFonts w:ascii="Courier New" w:hAnsi="Courier New" w:hint="default"/>
      </w:rPr>
    </w:lvl>
    <w:lvl w:ilvl="5" w:tplc="E12A8E30">
      <w:start w:val="1"/>
      <w:numFmt w:val="bullet"/>
      <w:lvlText w:val=""/>
      <w:lvlJc w:val="left"/>
      <w:pPr>
        <w:ind w:left="4320" w:hanging="360"/>
      </w:pPr>
      <w:rPr>
        <w:rFonts w:ascii="Wingdings" w:hAnsi="Wingdings" w:hint="default"/>
      </w:rPr>
    </w:lvl>
    <w:lvl w:ilvl="6" w:tplc="399CA54A">
      <w:start w:val="1"/>
      <w:numFmt w:val="bullet"/>
      <w:lvlText w:val=""/>
      <w:lvlJc w:val="left"/>
      <w:pPr>
        <w:ind w:left="5040" w:hanging="360"/>
      </w:pPr>
      <w:rPr>
        <w:rFonts w:ascii="Symbol" w:hAnsi="Symbol" w:hint="default"/>
      </w:rPr>
    </w:lvl>
    <w:lvl w:ilvl="7" w:tplc="AB00BB36">
      <w:start w:val="1"/>
      <w:numFmt w:val="bullet"/>
      <w:lvlText w:val="o"/>
      <w:lvlJc w:val="left"/>
      <w:pPr>
        <w:ind w:left="5760" w:hanging="360"/>
      </w:pPr>
      <w:rPr>
        <w:rFonts w:ascii="Courier New" w:hAnsi="Courier New" w:hint="default"/>
      </w:rPr>
    </w:lvl>
    <w:lvl w:ilvl="8" w:tplc="B1DE4202">
      <w:start w:val="1"/>
      <w:numFmt w:val="bullet"/>
      <w:lvlText w:val=""/>
      <w:lvlJc w:val="left"/>
      <w:pPr>
        <w:ind w:left="6480" w:hanging="360"/>
      </w:pPr>
      <w:rPr>
        <w:rFonts w:ascii="Wingdings" w:hAnsi="Wingdings" w:hint="default"/>
      </w:rPr>
    </w:lvl>
  </w:abstractNum>
  <w:abstractNum w:abstractNumId="30" w15:restartNumberingAfterBreak="0">
    <w:nsid w:val="6ED64EFE"/>
    <w:multiLevelType w:val="hybridMultilevel"/>
    <w:tmpl w:val="323E0344"/>
    <w:lvl w:ilvl="0" w:tplc="AC3E3A06">
      <w:start w:val="1"/>
      <w:numFmt w:val="bullet"/>
      <w:lvlText w:val=""/>
      <w:lvlJc w:val="left"/>
      <w:pPr>
        <w:ind w:left="720" w:hanging="360"/>
      </w:pPr>
      <w:rPr>
        <w:rFonts w:ascii="Symbol" w:hAnsi="Symbol" w:hint="default"/>
      </w:rPr>
    </w:lvl>
    <w:lvl w:ilvl="1" w:tplc="4E28AE90">
      <w:start w:val="1"/>
      <w:numFmt w:val="bullet"/>
      <w:lvlText w:val=""/>
      <w:lvlJc w:val="left"/>
      <w:pPr>
        <w:ind w:left="1440" w:hanging="360"/>
      </w:pPr>
      <w:rPr>
        <w:rFonts w:ascii="Symbol" w:hAnsi="Symbol" w:hint="default"/>
      </w:rPr>
    </w:lvl>
    <w:lvl w:ilvl="2" w:tplc="430ECD68">
      <w:start w:val="1"/>
      <w:numFmt w:val="bullet"/>
      <w:lvlText w:val=""/>
      <w:lvlJc w:val="left"/>
      <w:pPr>
        <w:ind w:left="2160" w:hanging="360"/>
      </w:pPr>
      <w:rPr>
        <w:rFonts w:ascii="Wingdings" w:hAnsi="Wingdings" w:hint="default"/>
      </w:rPr>
    </w:lvl>
    <w:lvl w:ilvl="3" w:tplc="87483B06">
      <w:start w:val="1"/>
      <w:numFmt w:val="bullet"/>
      <w:lvlText w:val=""/>
      <w:lvlJc w:val="left"/>
      <w:pPr>
        <w:ind w:left="2880" w:hanging="360"/>
      </w:pPr>
      <w:rPr>
        <w:rFonts w:ascii="Symbol" w:hAnsi="Symbol" w:hint="default"/>
      </w:rPr>
    </w:lvl>
    <w:lvl w:ilvl="4" w:tplc="D28E1640">
      <w:start w:val="1"/>
      <w:numFmt w:val="bullet"/>
      <w:lvlText w:val="o"/>
      <w:lvlJc w:val="left"/>
      <w:pPr>
        <w:ind w:left="3600" w:hanging="360"/>
      </w:pPr>
      <w:rPr>
        <w:rFonts w:ascii="Courier New" w:hAnsi="Courier New" w:hint="default"/>
      </w:rPr>
    </w:lvl>
    <w:lvl w:ilvl="5" w:tplc="15666074">
      <w:start w:val="1"/>
      <w:numFmt w:val="bullet"/>
      <w:lvlText w:val=""/>
      <w:lvlJc w:val="left"/>
      <w:pPr>
        <w:ind w:left="4320" w:hanging="360"/>
      </w:pPr>
      <w:rPr>
        <w:rFonts w:ascii="Wingdings" w:hAnsi="Wingdings" w:hint="default"/>
      </w:rPr>
    </w:lvl>
    <w:lvl w:ilvl="6" w:tplc="DC90361C">
      <w:start w:val="1"/>
      <w:numFmt w:val="bullet"/>
      <w:lvlText w:val=""/>
      <w:lvlJc w:val="left"/>
      <w:pPr>
        <w:ind w:left="5040" w:hanging="360"/>
      </w:pPr>
      <w:rPr>
        <w:rFonts w:ascii="Symbol" w:hAnsi="Symbol" w:hint="default"/>
      </w:rPr>
    </w:lvl>
    <w:lvl w:ilvl="7" w:tplc="5B600C1C">
      <w:start w:val="1"/>
      <w:numFmt w:val="bullet"/>
      <w:lvlText w:val="o"/>
      <w:lvlJc w:val="left"/>
      <w:pPr>
        <w:ind w:left="5760" w:hanging="360"/>
      </w:pPr>
      <w:rPr>
        <w:rFonts w:ascii="Courier New" w:hAnsi="Courier New" w:hint="default"/>
      </w:rPr>
    </w:lvl>
    <w:lvl w:ilvl="8" w:tplc="F1C838F6">
      <w:start w:val="1"/>
      <w:numFmt w:val="bullet"/>
      <w:lvlText w:val=""/>
      <w:lvlJc w:val="left"/>
      <w:pPr>
        <w:ind w:left="6480" w:hanging="360"/>
      </w:pPr>
      <w:rPr>
        <w:rFonts w:ascii="Wingdings" w:hAnsi="Wingdings" w:hint="default"/>
      </w:rPr>
    </w:lvl>
  </w:abstractNum>
  <w:abstractNum w:abstractNumId="31" w15:restartNumberingAfterBreak="0">
    <w:nsid w:val="7B5F44BA"/>
    <w:multiLevelType w:val="hybridMultilevel"/>
    <w:tmpl w:val="8EFE330C"/>
    <w:lvl w:ilvl="0" w:tplc="B1BABA1E">
      <w:start w:val="1"/>
      <w:numFmt w:val="bullet"/>
      <w:lvlText w:val="·"/>
      <w:lvlJc w:val="left"/>
      <w:pPr>
        <w:ind w:left="720" w:hanging="360"/>
      </w:pPr>
      <w:rPr>
        <w:rFonts w:ascii="Symbol" w:hAnsi="Symbol" w:hint="default"/>
      </w:rPr>
    </w:lvl>
    <w:lvl w:ilvl="1" w:tplc="C2F497B8">
      <w:start w:val="1"/>
      <w:numFmt w:val="bullet"/>
      <w:lvlText w:val="o"/>
      <w:lvlJc w:val="left"/>
      <w:pPr>
        <w:ind w:left="1440" w:hanging="360"/>
      </w:pPr>
      <w:rPr>
        <w:rFonts w:ascii="Courier New" w:hAnsi="Courier New" w:hint="default"/>
      </w:rPr>
    </w:lvl>
    <w:lvl w:ilvl="2" w:tplc="182235E2">
      <w:start w:val="1"/>
      <w:numFmt w:val="bullet"/>
      <w:lvlText w:val=""/>
      <w:lvlJc w:val="left"/>
      <w:pPr>
        <w:ind w:left="2160" w:hanging="360"/>
      </w:pPr>
      <w:rPr>
        <w:rFonts w:ascii="Wingdings" w:hAnsi="Wingdings" w:hint="default"/>
      </w:rPr>
    </w:lvl>
    <w:lvl w:ilvl="3" w:tplc="92146D76">
      <w:start w:val="1"/>
      <w:numFmt w:val="bullet"/>
      <w:lvlText w:val=""/>
      <w:lvlJc w:val="left"/>
      <w:pPr>
        <w:ind w:left="2880" w:hanging="360"/>
      </w:pPr>
      <w:rPr>
        <w:rFonts w:ascii="Symbol" w:hAnsi="Symbol" w:hint="default"/>
      </w:rPr>
    </w:lvl>
    <w:lvl w:ilvl="4" w:tplc="AD90E062">
      <w:start w:val="1"/>
      <w:numFmt w:val="bullet"/>
      <w:lvlText w:val="o"/>
      <w:lvlJc w:val="left"/>
      <w:pPr>
        <w:ind w:left="3600" w:hanging="360"/>
      </w:pPr>
      <w:rPr>
        <w:rFonts w:ascii="Courier New" w:hAnsi="Courier New" w:hint="default"/>
      </w:rPr>
    </w:lvl>
    <w:lvl w:ilvl="5" w:tplc="A3E4F41A">
      <w:start w:val="1"/>
      <w:numFmt w:val="bullet"/>
      <w:lvlText w:val=""/>
      <w:lvlJc w:val="left"/>
      <w:pPr>
        <w:ind w:left="4320" w:hanging="360"/>
      </w:pPr>
      <w:rPr>
        <w:rFonts w:ascii="Wingdings" w:hAnsi="Wingdings" w:hint="default"/>
      </w:rPr>
    </w:lvl>
    <w:lvl w:ilvl="6" w:tplc="2E061254">
      <w:start w:val="1"/>
      <w:numFmt w:val="bullet"/>
      <w:lvlText w:val=""/>
      <w:lvlJc w:val="left"/>
      <w:pPr>
        <w:ind w:left="5040" w:hanging="360"/>
      </w:pPr>
      <w:rPr>
        <w:rFonts w:ascii="Symbol" w:hAnsi="Symbol" w:hint="default"/>
      </w:rPr>
    </w:lvl>
    <w:lvl w:ilvl="7" w:tplc="7CD09764">
      <w:start w:val="1"/>
      <w:numFmt w:val="bullet"/>
      <w:lvlText w:val="o"/>
      <w:lvlJc w:val="left"/>
      <w:pPr>
        <w:ind w:left="5760" w:hanging="360"/>
      </w:pPr>
      <w:rPr>
        <w:rFonts w:ascii="Courier New" w:hAnsi="Courier New" w:hint="default"/>
      </w:rPr>
    </w:lvl>
    <w:lvl w:ilvl="8" w:tplc="797284F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1"/>
  </w:num>
  <w:num w:numId="4">
    <w:abstractNumId w:val="29"/>
  </w:num>
  <w:num w:numId="5">
    <w:abstractNumId w:val="28"/>
  </w:num>
  <w:num w:numId="6">
    <w:abstractNumId w:val="17"/>
  </w:num>
  <w:num w:numId="7">
    <w:abstractNumId w:val="24"/>
  </w:num>
  <w:num w:numId="8">
    <w:abstractNumId w:val="23"/>
  </w:num>
  <w:num w:numId="9">
    <w:abstractNumId w:val="12"/>
  </w:num>
  <w:num w:numId="10">
    <w:abstractNumId w:val="14"/>
  </w:num>
  <w:num w:numId="11">
    <w:abstractNumId w:val="30"/>
  </w:num>
  <w:num w:numId="12">
    <w:abstractNumId w:val="26"/>
  </w:num>
  <w:num w:numId="13">
    <w:abstractNumId w:val="10"/>
  </w:num>
  <w:num w:numId="14">
    <w:abstractNumId w:val="5"/>
  </w:num>
  <w:num w:numId="15">
    <w:abstractNumId w:val="9"/>
  </w:num>
  <w:num w:numId="16">
    <w:abstractNumId w:val="16"/>
  </w:num>
  <w:num w:numId="17">
    <w:abstractNumId w:val="2"/>
  </w:num>
  <w:num w:numId="18">
    <w:abstractNumId w:val="7"/>
  </w:num>
  <w:num w:numId="19">
    <w:abstractNumId w:val="15"/>
  </w:num>
  <w:num w:numId="20">
    <w:abstractNumId w:val="25"/>
  </w:num>
  <w:num w:numId="21">
    <w:abstractNumId w:val="8"/>
  </w:num>
  <w:num w:numId="22">
    <w:abstractNumId w:val="31"/>
  </w:num>
  <w:num w:numId="23">
    <w:abstractNumId w:val="18"/>
  </w:num>
  <w:num w:numId="24">
    <w:abstractNumId w:val="20"/>
  </w:num>
  <w:num w:numId="25">
    <w:abstractNumId w:val="4"/>
  </w:num>
  <w:num w:numId="26">
    <w:abstractNumId w:val="27"/>
  </w:num>
  <w:num w:numId="27">
    <w:abstractNumId w:val="11"/>
  </w:num>
  <w:num w:numId="28">
    <w:abstractNumId w:val="13"/>
  </w:num>
  <w:num w:numId="29">
    <w:abstractNumId w:val="0"/>
  </w:num>
  <w:num w:numId="30">
    <w:abstractNumId w:val="22"/>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80"/>
    <w:rsid w:val="000255A1"/>
    <w:rsid w:val="000326C8"/>
    <w:rsid w:val="0008274E"/>
    <w:rsid w:val="00086F05"/>
    <w:rsid w:val="000A45A2"/>
    <w:rsid w:val="000B632F"/>
    <w:rsid w:val="00103E23"/>
    <w:rsid w:val="00121CFB"/>
    <w:rsid w:val="00126CC5"/>
    <w:rsid w:val="00174DD3"/>
    <w:rsid w:val="00184345"/>
    <w:rsid w:val="001D4902"/>
    <w:rsid w:val="00220D8A"/>
    <w:rsid w:val="00222E09"/>
    <w:rsid w:val="0024599F"/>
    <w:rsid w:val="002C154C"/>
    <w:rsid w:val="003088B6"/>
    <w:rsid w:val="0032479A"/>
    <w:rsid w:val="003516E4"/>
    <w:rsid w:val="00372004"/>
    <w:rsid w:val="003F7C68"/>
    <w:rsid w:val="00421290"/>
    <w:rsid w:val="004302AB"/>
    <w:rsid w:val="00454A8C"/>
    <w:rsid w:val="0046331B"/>
    <w:rsid w:val="004B1520"/>
    <w:rsid w:val="004B3DC7"/>
    <w:rsid w:val="004E512D"/>
    <w:rsid w:val="00513647"/>
    <w:rsid w:val="00537008"/>
    <w:rsid w:val="0056089C"/>
    <w:rsid w:val="005835E1"/>
    <w:rsid w:val="005A0395"/>
    <w:rsid w:val="00632A34"/>
    <w:rsid w:val="0068055A"/>
    <w:rsid w:val="00683934"/>
    <w:rsid w:val="0069074F"/>
    <w:rsid w:val="006B0118"/>
    <w:rsid w:val="006C0A13"/>
    <w:rsid w:val="00720147"/>
    <w:rsid w:val="007547E1"/>
    <w:rsid w:val="00802545"/>
    <w:rsid w:val="00820ED4"/>
    <w:rsid w:val="0082484A"/>
    <w:rsid w:val="00870F15"/>
    <w:rsid w:val="0088086C"/>
    <w:rsid w:val="00892E16"/>
    <w:rsid w:val="008A74C2"/>
    <w:rsid w:val="008CD6DD"/>
    <w:rsid w:val="008F5FD6"/>
    <w:rsid w:val="00936F75"/>
    <w:rsid w:val="0097761C"/>
    <w:rsid w:val="009905DD"/>
    <w:rsid w:val="009916D5"/>
    <w:rsid w:val="009924D1"/>
    <w:rsid w:val="0099564C"/>
    <w:rsid w:val="009B4742"/>
    <w:rsid w:val="009F4515"/>
    <w:rsid w:val="00A308F2"/>
    <w:rsid w:val="00A539ED"/>
    <w:rsid w:val="00A73C70"/>
    <w:rsid w:val="00AA24C4"/>
    <w:rsid w:val="00AD3121"/>
    <w:rsid w:val="00AFABE5"/>
    <w:rsid w:val="00B02C82"/>
    <w:rsid w:val="00B22EE6"/>
    <w:rsid w:val="00B6778F"/>
    <w:rsid w:val="00B805D5"/>
    <w:rsid w:val="00BA3A02"/>
    <w:rsid w:val="00C57B48"/>
    <w:rsid w:val="00C62F5B"/>
    <w:rsid w:val="00C90745"/>
    <w:rsid w:val="00C92AD8"/>
    <w:rsid w:val="00CA535F"/>
    <w:rsid w:val="00CB0919"/>
    <w:rsid w:val="00CC2BE4"/>
    <w:rsid w:val="00CD0910"/>
    <w:rsid w:val="00CE1821"/>
    <w:rsid w:val="00CE237D"/>
    <w:rsid w:val="00CE5D62"/>
    <w:rsid w:val="00D532E6"/>
    <w:rsid w:val="00D74509"/>
    <w:rsid w:val="00DF3781"/>
    <w:rsid w:val="00E228B5"/>
    <w:rsid w:val="00E46862"/>
    <w:rsid w:val="00E50E76"/>
    <w:rsid w:val="00E53402"/>
    <w:rsid w:val="00E53513"/>
    <w:rsid w:val="00E668C3"/>
    <w:rsid w:val="00E7117D"/>
    <w:rsid w:val="00E756E2"/>
    <w:rsid w:val="00E86410"/>
    <w:rsid w:val="00EA6654"/>
    <w:rsid w:val="00EA72C9"/>
    <w:rsid w:val="00ED5E28"/>
    <w:rsid w:val="00F2339A"/>
    <w:rsid w:val="00F37C56"/>
    <w:rsid w:val="00F41380"/>
    <w:rsid w:val="00F838F4"/>
    <w:rsid w:val="00F94D3F"/>
    <w:rsid w:val="00FA09AD"/>
    <w:rsid w:val="00FB7C77"/>
    <w:rsid w:val="00FE4EC6"/>
    <w:rsid w:val="0142CE0A"/>
    <w:rsid w:val="014499E3"/>
    <w:rsid w:val="0151F0BD"/>
    <w:rsid w:val="019ABE3C"/>
    <w:rsid w:val="019FD515"/>
    <w:rsid w:val="026B1E9D"/>
    <w:rsid w:val="02EB50C8"/>
    <w:rsid w:val="03B2F3DA"/>
    <w:rsid w:val="03D184A9"/>
    <w:rsid w:val="03EE6090"/>
    <w:rsid w:val="0424F812"/>
    <w:rsid w:val="04A56280"/>
    <w:rsid w:val="04CFC3A7"/>
    <w:rsid w:val="065111D2"/>
    <w:rsid w:val="066BFB0B"/>
    <w:rsid w:val="0670EDE2"/>
    <w:rsid w:val="067CAC01"/>
    <w:rsid w:val="06BD4793"/>
    <w:rsid w:val="06F33D3C"/>
    <w:rsid w:val="075C3CFA"/>
    <w:rsid w:val="077D9791"/>
    <w:rsid w:val="07964C5D"/>
    <w:rsid w:val="07BA5761"/>
    <w:rsid w:val="085DFFB9"/>
    <w:rsid w:val="087396E9"/>
    <w:rsid w:val="08957641"/>
    <w:rsid w:val="08A24160"/>
    <w:rsid w:val="08ACB48F"/>
    <w:rsid w:val="08D12D29"/>
    <w:rsid w:val="08E478A4"/>
    <w:rsid w:val="08E7151D"/>
    <w:rsid w:val="0926E43C"/>
    <w:rsid w:val="0932A794"/>
    <w:rsid w:val="09A25F70"/>
    <w:rsid w:val="09AAF3D2"/>
    <w:rsid w:val="09B768FD"/>
    <w:rsid w:val="09E7595D"/>
    <w:rsid w:val="0A11439A"/>
    <w:rsid w:val="0A3B21CF"/>
    <w:rsid w:val="0A446D90"/>
    <w:rsid w:val="0A5C21AB"/>
    <w:rsid w:val="0A81AAD7"/>
    <w:rsid w:val="0A92AD19"/>
    <w:rsid w:val="0ADB236A"/>
    <w:rsid w:val="0AE5A669"/>
    <w:rsid w:val="0B01CA04"/>
    <w:rsid w:val="0B025A05"/>
    <w:rsid w:val="0B618F10"/>
    <w:rsid w:val="0B637EAA"/>
    <w:rsid w:val="0B6E0351"/>
    <w:rsid w:val="0B6F6CF0"/>
    <w:rsid w:val="0B9F0AEA"/>
    <w:rsid w:val="0C141124"/>
    <w:rsid w:val="0C407900"/>
    <w:rsid w:val="0C682C8A"/>
    <w:rsid w:val="0CC56745"/>
    <w:rsid w:val="0D283F3C"/>
    <w:rsid w:val="0D31EB44"/>
    <w:rsid w:val="0DC70EA7"/>
    <w:rsid w:val="0E3DAE06"/>
    <w:rsid w:val="0E92C1D8"/>
    <w:rsid w:val="0EF36F59"/>
    <w:rsid w:val="0FB50F71"/>
    <w:rsid w:val="0FF1622E"/>
    <w:rsid w:val="10528B21"/>
    <w:rsid w:val="105311CA"/>
    <w:rsid w:val="11A7D05D"/>
    <w:rsid w:val="11C5D28F"/>
    <w:rsid w:val="120AEACE"/>
    <w:rsid w:val="12CC063B"/>
    <w:rsid w:val="12D5E145"/>
    <w:rsid w:val="12FC91D7"/>
    <w:rsid w:val="130A0469"/>
    <w:rsid w:val="1313EB4F"/>
    <w:rsid w:val="132785A7"/>
    <w:rsid w:val="13517C4C"/>
    <w:rsid w:val="136BC6BE"/>
    <w:rsid w:val="1393193E"/>
    <w:rsid w:val="1395F5FF"/>
    <w:rsid w:val="13E1C427"/>
    <w:rsid w:val="140BEB65"/>
    <w:rsid w:val="140CC67F"/>
    <w:rsid w:val="140DA7E5"/>
    <w:rsid w:val="14178851"/>
    <w:rsid w:val="1470C488"/>
    <w:rsid w:val="148EEA07"/>
    <w:rsid w:val="14EC3C48"/>
    <w:rsid w:val="14FB44C6"/>
    <w:rsid w:val="1504A437"/>
    <w:rsid w:val="15199284"/>
    <w:rsid w:val="15BBD855"/>
    <w:rsid w:val="168A641C"/>
    <w:rsid w:val="168AF791"/>
    <w:rsid w:val="16992C9B"/>
    <w:rsid w:val="17122078"/>
    <w:rsid w:val="174281C3"/>
    <w:rsid w:val="175A9A5B"/>
    <w:rsid w:val="17718781"/>
    <w:rsid w:val="17AF6BAC"/>
    <w:rsid w:val="17B6FFF2"/>
    <w:rsid w:val="17C01DEC"/>
    <w:rsid w:val="17F1E6A7"/>
    <w:rsid w:val="180613BD"/>
    <w:rsid w:val="1853C2B9"/>
    <w:rsid w:val="187EE702"/>
    <w:rsid w:val="189607FC"/>
    <w:rsid w:val="18AA2EB4"/>
    <w:rsid w:val="18CCC5D3"/>
    <w:rsid w:val="18D1DA1A"/>
    <w:rsid w:val="19317A37"/>
    <w:rsid w:val="193684EA"/>
    <w:rsid w:val="19408B14"/>
    <w:rsid w:val="1A116990"/>
    <w:rsid w:val="1A51E600"/>
    <w:rsid w:val="1A63CD2D"/>
    <w:rsid w:val="1A9C80CC"/>
    <w:rsid w:val="1B1B41F1"/>
    <w:rsid w:val="1BA50A90"/>
    <w:rsid w:val="1BE4FF8D"/>
    <w:rsid w:val="1C43879D"/>
    <w:rsid w:val="1CF24C59"/>
    <w:rsid w:val="1D734958"/>
    <w:rsid w:val="1D83B269"/>
    <w:rsid w:val="1D967C4D"/>
    <w:rsid w:val="1DD7C010"/>
    <w:rsid w:val="1DDDA0D3"/>
    <w:rsid w:val="1DFC04A5"/>
    <w:rsid w:val="1E0CE5C7"/>
    <w:rsid w:val="1E1BBD3C"/>
    <w:rsid w:val="1EFDBA63"/>
    <w:rsid w:val="1F4EED99"/>
    <w:rsid w:val="1FADF7CC"/>
    <w:rsid w:val="2052D193"/>
    <w:rsid w:val="2099BCA0"/>
    <w:rsid w:val="20DCE9ED"/>
    <w:rsid w:val="22273C5E"/>
    <w:rsid w:val="22AEAAB7"/>
    <w:rsid w:val="2327F9F0"/>
    <w:rsid w:val="2369CE99"/>
    <w:rsid w:val="23AEC5FB"/>
    <w:rsid w:val="23D42983"/>
    <w:rsid w:val="23F0AB1C"/>
    <w:rsid w:val="23F8D3A7"/>
    <w:rsid w:val="242F9E53"/>
    <w:rsid w:val="245D74F0"/>
    <w:rsid w:val="248552DC"/>
    <w:rsid w:val="2487156D"/>
    <w:rsid w:val="25031B56"/>
    <w:rsid w:val="25525E07"/>
    <w:rsid w:val="25BC5961"/>
    <w:rsid w:val="25FA3AD6"/>
    <w:rsid w:val="2638E76F"/>
    <w:rsid w:val="267FA619"/>
    <w:rsid w:val="2686A0C5"/>
    <w:rsid w:val="26B43D00"/>
    <w:rsid w:val="26E357FC"/>
    <w:rsid w:val="271F7A18"/>
    <w:rsid w:val="2724971C"/>
    <w:rsid w:val="2746721B"/>
    <w:rsid w:val="28212A0F"/>
    <w:rsid w:val="2862A2C6"/>
    <w:rsid w:val="2863DFA5"/>
    <w:rsid w:val="2871E320"/>
    <w:rsid w:val="29482A8F"/>
    <w:rsid w:val="2A1619F9"/>
    <w:rsid w:val="2A32C530"/>
    <w:rsid w:val="2A5DD0F7"/>
    <w:rsid w:val="2A6DFB1C"/>
    <w:rsid w:val="2AA70008"/>
    <w:rsid w:val="2AAE45FB"/>
    <w:rsid w:val="2B024F6C"/>
    <w:rsid w:val="2B0CB55B"/>
    <w:rsid w:val="2B16AC02"/>
    <w:rsid w:val="2B16D5CE"/>
    <w:rsid w:val="2B47B5A5"/>
    <w:rsid w:val="2B60CC9C"/>
    <w:rsid w:val="2BA27995"/>
    <w:rsid w:val="2BF4988C"/>
    <w:rsid w:val="2C03C58F"/>
    <w:rsid w:val="2C6DCD4B"/>
    <w:rsid w:val="2C9CDBBE"/>
    <w:rsid w:val="2CA4FA51"/>
    <w:rsid w:val="2CE56CA3"/>
    <w:rsid w:val="2D139E3B"/>
    <w:rsid w:val="2D155263"/>
    <w:rsid w:val="2D3481D8"/>
    <w:rsid w:val="2D4DC512"/>
    <w:rsid w:val="2E1D3784"/>
    <w:rsid w:val="2E31DE0B"/>
    <w:rsid w:val="2E829680"/>
    <w:rsid w:val="2F4BDB4A"/>
    <w:rsid w:val="2F80BF5F"/>
    <w:rsid w:val="2F8542CC"/>
    <w:rsid w:val="2FC93DC3"/>
    <w:rsid w:val="2FCA72FE"/>
    <w:rsid w:val="2FD26E8A"/>
    <w:rsid w:val="305E0D84"/>
    <w:rsid w:val="30C58BB8"/>
    <w:rsid w:val="30C8069A"/>
    <w:rsid w:val="30E30A8F"/>
    <w:rsid w:val="314302DF"/>
    <w:rsid w:val="319AE68C"/>
    <w:rsid w:val="319EF5BA"/>
    <w:rsid w:val="32108E1A"/>
    <w:rsid w:val="3227AA1F"/>
    <w:rsid w:val="322AF75A"/>
    <w:rsid w:val="32A53D9C"/>
    <w:rsid w:val="32AEABB2"/>
    <w:rsid w:val="33536FC7"/>
    <w:rsid w:val="3357F2A8"/>
    <w:rsid w:val="338EC58C"/>
    <w:rsid w:val="33BE6320"/>
    <w:rsid w:val="33C508EB"/>
    <w:rsid w:val="344677E1"/>
    <w:rsid w:val="3448928A"/>
    <w:rsid w:val="34D37262"/>
    <w:rsid w:val="34D8EF7E"/>
    <w:rsid w:val="35020085"/>
    <w:rsid w:val="35A8A6BD"/>
    <w:rsid w:val="3603E2C0"/>
    <w:rsid w:val="3668E21B"/>
    <w:rsid w:val="36723C53"/>
    <w:rsid w:val="3679AA3E"/>
    <w:rsid w:val="36BED067"/>
    <w:rsid w:val="36F06531"/>
    <w:rsid w:val="37016949"/>
    <w:rsid w:val="376AABF5"/>
    <w:rsid w:val="37913CE9"/>
    <w:rsid w:val="37A0FDD0"/>
    <w:rsid w:val="387AB3BA"/>
    <w:rsid w:val="387FF7F8"/>
    <w:rsid w:val="38995AB3"/>
    <w:rsid w:val="38A1C8A6"/>
    <w:rsid w:val="38CEFE24"/>
    <w:rsid w:val="39939CE6"/>
    <w:rsid w:val="39AD77D9"/>
    <w:rsid w:val="39B218E8"/>
    <w:rsid w:val="3A05EC6C"/>
    <w:rsid w:val="3A404323"/>
    <w:rsid w:val="3A4A9A99"/>
    <w:rsid w:val="3ABB0A90"/>
    <w:rsid w:val="3ACBD0FF"/>
    <w:rsid w:val="3B8917D8"/>
    <w:rsid w:val="3BA242D9"/>
    <w:rsid w:val="3BBEF5AD"/>
    <w:rsid w:val="3C07D75C"/>
    <w:rsid w:val="3C73833F"/>
    <w:rsid w:val="3CCDF891"/>
    <w:rsid w:val="3CCEDF09"/>
    <w:rsid w:val="3CDAAC1F"/>
    <w:rsid w:val="3CEBECB1"/>
    <w:rsid w:val="3CEE6D6B"/>
    <w:rsid w:val="3CF07862"/>
    <w:rsid w:val="3D049050"/>
    <w:rsid w:val="3D9BE9CD"/>
    <w:rsid w:val="3DF8DDD7"/>
    <w:rsid w:val="3E65426D"/>
    <w:rsid w:val="3E8C8CEA"/>
    <w:rsid w:val="3ED2ACFA"/>
    <w:rsid w:val="3F651434"/>
    <w:rsid w:val="407CC31C"/>
    <w:rsid w:val="40F9EF2A"/>
    <w:rsid w:val="41332E35"/>
    <w:rsid w:val="4145CD0F"/>
    <w:rsid w:val="41A4323D"/>
    <w:rsid w:val="41C3909F"/>
    <w:rsid w:val="41DC7D1C"/>
    <w:rsid w:val="420D3737"/>
    <w:rsid w:val="423227A6"/>
    <w:rsid w:val="42395472"/>
    <w:rsid w:val="423B0E42"/>
    <w:rsid w:val="426D77A2"/>
    <w:rsid w:val="43C2DBDF"/>
    <w:rsid w:val="44221B21"/>
    <w:rsid w:val="444576DC"/>
    <w:rsid w:val="4451BB93"/>
    <w:rsid w:val="445B3B82"/>
    <w:rsid w:val="44627EE5"/>
    <w:rsid w:val="446DE3EA"/>
    <w:rsid w:val="44C4C18C"/>
    <w:rsid w:val="44CF49BC"/>
    <w:rsid w:val="44F09F08"/>
    <w:rsid w:val="451588C1"/>
    <w:rsid w:val="45BEB98C"/>
    <w:rsid w:val="45C5C7CB"/>
    <w:rsid w:val="45E4840A"/>
    <w:rsid w:val="460641F3"/>
    <w:rsid w:val="46322B0C"/>
    <w:rsid w:val="46AC5C94"/>
    <w:rsid w:val="46BE8D0F"/>
    <w:rsid w:val="46BF9A41"/>
    <w:rsid w:val="470D09F4"/>
    <w:rsid w:val="478D460C"/>
    <w:rsid w:val="47A6772A"/>
    <w:rsid w:val="47EDE297"/>
    <w:rsid w:val="481B94C7"/>
    <w:rsid w:val="485366B0"/>
    <w:rsid w:val="48657275"/>
    <w:rsid w:val="48BD9ED7"/>
    <w:rsid w:val="48DBB4AC"/>
    <w:rsid w:val="48F77EA6"/>
    <w:rsid w:val="49601739"/>
    <w:rsid w:val="497D8B27"/>
    <w:rsid w:val="49851D0C"/>
    <w:rsid w:val="49AA9F8A"/>
    <w:rsid w:val="49F435E5"/>
    <w:rsid w:val="49F7936D"/>
    <w:rsid w:val="4A51A0A8"/>
    <w:rsid w:val="4A82F88C"/>
    <w:rsid w:val="4AC97D79"/>
    <w:rsid w:val="4ACB249A"/>
    <w:rsid w:val="4AD914AF"/>
    <w:rsid w:val="4AE5A6A3"/>
    <w:rsid w:val="4B0D0277"/>
    <w:rsid w:val="4B746177"/>
    <w:rsid w:val="4BD27F49"/>
    <w:rsid w:val="4BE3A765"/>
    <w:rsid w:val="4C02E5DB"/>
    <w:rsid w:val="4C09B56B"/>
    <w:rsid w:val="4C14DEFF"/>
    <w:rsid w:val="4C4D8278"/>
    <w:rsid w:val="4C57C927"/>
    <w:rsid w:val="4C72BC76"/>
    <w:rsid w:val="4C865CFD"/>
    <w:rsid w:val="4CDBAA77"/>
    <w:rsid w:val="4CFA5DA0"/>
    <w:rsid w:val="4E288E32"/>
    <w:rsid w:val="4E4D9A54"/>
    <w:rsid w:val="4EB2110C"/>
    <w:rsid w:val="4EC00838"/>
    <w:rsid w:val="4ECE6AC4"/>
    <w:rsid w:val="4FB5EC1F"/>
    <w:rsid w:val="5041641F"/>
    <w:rsid w:val="505FF984"/>
    <w:rsid w:val="5083C93A"/>
    <w:rsid w:val="50DC69F3"/>
    <w:rsid w:val="510E4654"/>
    <w:rsid w:val="5142FEE4"/>
    <w:rsid w:val="517330E9"/>
    <w:rsid w:val="519E055E"/>
    <w:rsid w:val="51A7284F"/>
    <w:rsid w:val="51CE817D"/>
    <w:rsid w:val="52323CAE"/>
    <w:rsid w:val="5235EA69"/>
    <w:rsid w:val="525906BD"/>
    <w:rsid w:val="52799740"/>
    <w:rsid w:val="527CC588"/>
    <w:rsid w:val="52A95483"/>
    <w:rsid w:val="52CE2B4A"/>
    <w:rsid w:val="52E17189"/>
    <w:rsid w:val="5310B320"/>
    <w:rsid w:val="5391854D"/>
    <w:rsid w:val="53A51A80"/>
    <w:rsid w:val="5488471E"/>
    <w:rsid w:val="5513AC1C"/>
    <w:rsid w:val="554F5D99"/>
    <w:rsid w:val="558303CA"/>
    <w:rsid w:val="55AEF5AA"/>
    <w:rsid w:val="55B44BBF"/>
    <w:rsid w:val="55B51A5E"/>
    <w:rsid w:val="55D78281"/>
    <w:rsid w:val="561D5053"/>
    <w:rsid w:val="562625A5"/>
    <w:rsid w:val="562A6966"/>
    <w:rsid w:val="563C8893"/>
    <w:rsid w:val="5644BAFB"/>
    <w:rsid w:val="56ACA3F8"/>
    <w:rsid w:val="56AF1EBC"/>
    <w:rsid w:val="574F65C0"/>
    <w:rsid w:val="575DF78F"/>
    <w:rsid w:val="57980E39"/>
    <w:rsid w:val="57E658BB"/>
    <w:rsid w:val="5838EE5B"/>
    <w:rsid w:val="585C31D7"/>
    <w:rsid w:val="58BC2AE5"/>
    <w:rsid w:val="58D807A1"/>
    <w:rsid w:val="591A517B"/>
    <w:rsid w:val="59697C8C"/>
    <w:rsid w:val="59971F8C"/>
    <w:rsid w:val="59B08309"/>
    <w:rsid w:val="59BB754D"/>
    <w:rsid w:val="59BCBF90"/>
    <w:rsid w:val="5A5D7E60"/>
    <w:rsid w:val="5A662068"/>
    <w:rsid w:val="5AA700CA"/>
    <w:rsid w:val="5B9E3481"/>
    <w:rsid w:val="5C1A0809"/>
    <w:rsid w:val="5C2B1B42"/>
    <w:rsid w:val="5C64FD0B"/>
    <w:rsid w:val="5C6970A1"/>
    <w:rsid w:val="5CCE799B"/>
    <w:rsid w:val="5CDCA8E1"/>
    <w:rsid w:val="5D0811E0"/>
    <w:rsid w:val="5D6645B0"/>
    <w:rsid w:val="5E358F4E"/>
    <w:rsid w:val="5E3B2049"/>
    <w:rsid w:val="5E46E2EF"/>
    <w:rsid w:val="5E476C96"/>
    <w:rsid w:val="5E630E92"/>
    <w:rsid w:val="5E841C5E"/>
    <w:rsid w:val="5ED2EC41"/>
    <w:rsid w:val="5ED72AD5"/>
    <w:rsid w:val="5EDE5C11"/>
    <w:rsid w:val="5F1BB3A5"/>
    <w:rsid w:val="5F33480F"/>
    <w:rsid w:val="5F65BE2C"/>
    <w:rsid w:val="5F74B784"/>
    <w:rsid w:val="5F87E354"/>
    <w:rsid w:val="5FAF1AB7"/>
    <w:rsid w:val="5FDB3C70"/>
    <w:rsid w:val="601D42C3"/>
    <w:rsid w:val="6054512E"/>
    <w:rsid w:val="6073C024"/>
    <w:rsid w:val="610093FC"/>
    <w:rsid w:val="610E978C"/>
    <w:rsid w:val="615467FE"/>
    <w:rsid w:val="6170FABC"/>
    <w:rsid w:val="61DB327D"/>
    <w:rsid w:val="61E78D1A"/>
    <w:rsid w:val="6218543D"/>
    <w:rsid w:val="62297C04"/>
    <w:rsid w:val="633256E6"/>
    <w:rsid w:val="63A5F40A"/>
    <w:rsid w:val="642B76F2"/>
    <w:rsid w:val="6431A8F5"/>
    <w:rsid w:val="64393428"/>
    <w:rsid w:val="644327FE"/>
    <w:rsid w:val="64728E3B"/>
    <w:rsid w:val="649AE8A8"/>
    <w:rsid w:val="64AAF8B1"/>
    <w:rsid w:val="659708BB"/>
    <w:rsid w:val="659E134E"/>
    <w:rsid w:val="6647929B"/>
    <w:rsid w:val="66561944"/>
    <w:rsid w:val="668F2C9A"/>
    <w:rsid w:val="6692EF49"/>
    <w:rsid w:val="66A011AE"/>
    <w:rsid w:val="66B5F1BE"/>
    <w:rsid w:val="66CCAD1E"/>
    <w:rsid w:val="66DA6DF5"/>
    <w:rsid w:val="6726A484"/>
    <w:rsid w:val="6737D4C3"/>
    <w:rsid w:val="679F51AD"/>
    <w:rsid w:val="68065CCD"/>
    <w:rsid w:val="68117456"/>
    <w:rsid w:val="6829A7F5"/>
    <w:rsid w:val="682B0BC4"/>
    <w:rsid w:val="682B2683"/>
    <w:rsid w:val="692D41FC"/>
    <w:rsid w:val="6932424D"/>
    <w:rsid w:val="6937EF76"/>
    <w:rsid w:val="696F3D7F"/>
    <w:rsid w:val="69EFCB67"/>
    <w:rsid w:val="6A099A48"/>
    <w:rsid w:val="6A34CC83"/>
    <w:rsid w:val="6A746127"/>
    <w:rsid w:val="6A91E3B7"/>
    <w:rsid w:val="6A926869"/>
    <w:rsid w:val="6A9EE617"/>
    <w:rsid w:val="6ACC6E17"/>
    <w:rsid w:val="6B1C301C"/>
    <w:rsid w:val="6B2064E1"/>
    <w:rsid w:val="6B613352"/>
    <w:rsid w:val="6B9A2FDC"/>
    <w:rsid w:val="6BF2547E"/>
    <w:rsid w:val="6C2093DA"/>
    <w:rsid w:val="6C3A8B87"/>
    <w:rsid w:val="6C47E68B"/>
    <w:rsid w:val="6D527A64"/>
    <w:rsid w:val="6D646E1E"/>
    <w:rsid w:val="6D9C58D1"/>
    <w:rsid w:val="6DC33E6E"/>
    <w:rsid w:val="6DE49120"/>
    <w:rsid w:val="6E42D480"/>
    <w:rsid w:val="6E722752"/>
    <w:rsid w:val="6EC45FE7"/>
    <w:rsid w:val="6EC835AE"/>
    <w:rsid w:val="6ED438D3"/>
    <w:rsid w:val="6EDED53C"/>
    <w:rsid w:val="6EFBFA9F"/>
    <w:rsid w:val="6EFE33D2"/>
    <w:rsid w:val="6F3BD5E6"/>
    <w:rsid w:val="6F93E790"/>
    <w:rsid w:val="6F9644BB"/>
    <w:rsid w:val="6F9F7A5D"/>
    <w:rsid w:val="70228148"/>
    <w:rsid w:val="704114AD"/>
    <w:rsid w:val="70493DC7"/>
    <w:rsid w:val="706BCBFB"/>
    <w:rsid w:val="708EB0A5"/>
    <w:rsid w:val="70A1D14F"/>
    <w:rsid w:val="70A4F859"/>
    <w:rsid w:val="7126E3FC"/>
    <w:rsid w:val="71392738"/>
    <w:rsid w:val="71667540"/>
    <w:rsid w:val="729C73B8"/>
    <w:rsid w:val="72A71CC6"/>
    <w:rsid w:val="7357D6A0"/>
    <w:rsid w:val="739687BF"/>
    <w:rsid w:val="73D7D406"/>
    <w:rsid w:val="73EE79B5"/>
    <w:rsid w:val="747F62F3"/>
    <w:rsid w:val="7484A9E0"/>
    <w:rsid w:val="74C97C77"/>
    <w:rsid w:val="751C464D"/>
    <w:rsid w:val="754ACBD3"/>
    <w:rsid w:val="754D61DA"/>
    <w:rsid w:val="75562497"/>
    <w:rsid w:val="7557192E"/>
    <w:rsid w:val="757D1C97"/>
    <w:rsid w:val="7596053A"/>
    <w:rsid w:val="75C51367"/>
    <w:rsid w:val="76461882"/>
    <w:rsid w:val="76ADD51E"/>
    <w:rsid w:val="7729DF98"/>
    <w:rsid w:val="7734BF9D"/>
    <w:rsid w:val="7743D009"/>
    <w:rsid w:val="775FAD24"/>
    <w:rsid w:val="7838FDB6"/>
    <w:rsid w:val="78546F16"/>
    <w:rsid w:val="786A15BC"/>
    <w:rsid w:val="7892AB9B"/>
    <w:rsid w:val="78A15EC1"/>
    <w:rsid w:val="78D85AA6"/>
    <w:rsid w:val="79094D63"/>
    <w:rsid w:val="7944346F"/>
    <w:rsid w:val="799A17C7"/>
    <w:rsid w:val="79C12076"/>
    <w:rsid w:val="79C860C5"/>
    <w:rsid w:val="7A8F368B"/>
    <w:rsid w:val="7ADD01B6"/>
    <w:rsid w:val="7C48FE57"/>
    <w:rsid w:val="7C7EC313"/>
    <w:rsid w:val="7D8BDB6A"/>
    <w:rsid w:val="7D9EEA33"/>
    <w:rsid w:val="7DB3F0A8"/>
    <w:rsid w:val="7DF751A2"/>
    <w:rsid w:val="7E448CA6"/>
    <w:rsid w:val="7E4574F1"/>
    <w:rsid w:val="7E553D12"/>
    <w:rsid w:val="7E72B2B0"/>
    <w:rsid w:val="7EBA1CDF"/>
    <w:rsid w:val="7EBDB47D"/>
    <w:rsid w:val="7EDAA7DC"/>
    <w:rsid w:val="7F28E1E9"/>
    <w:rsid w:val="7F93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EF13"/>
  <w15:chartTrackingRefBased/>
  <w15:docId w15:val="{73E87E94-EC4F-452B-8E03-79323B6D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35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80"/>
    <w:pPr>
      <w:ind w:left="720"/>
      <w:contextualSpacing/>
    </w:pPr>
  </w:style>
  <w:style w:type="character" w:styleId="Hyperlink">
    <w:name w:val="Hyperlink"/>
    <w:basedOn w:val="DefaultParagraphFont"/>
    <w:uiPriority w:val="99"/>
    <w:unhideWhenUsed/>
    <w:rsid w:val="00A73C70"/>
    <w:rPr>
      <w:color w:val="0563C1" w:themeColor="hyperlink"/>
      <w:u w:val="single"/>
    </w:rPr>
  </w:style>
  <w:style w:type="character" w:styleId="CommentReference">
    <w:name w:val="annotation reference"/>
    <w:basedOn w:val="DefaultParagraphFont"/>
    <w:uiPriority w:val="99"/>
    <w:semiHidden/>
    <w:unhideWhenUsed/>
    <w:rsid w:val="0099564C"/>
    <w:rPr>
      <w:sz w:val="16"/>
      <w:szCs w:val="16"/>
    </w:rPr>
  </w:style>
  <w:style w:type="paragraph" w:styleId="CommentText">
    <w:name w:val="annotation text"/>
    <w:basedOn w:val="Normal"/>
    <w:link w:val="CommentTextChar"/>
    <w:uiPriority w:val="99"/>
    <w:unhideWhenUsed/>
    <w:rsid w:val="0099564C"/>
    <w:pPr>
      <w:spacing w:line="240" w:lineRule="auto"/>
    </w:pPr>
    <w:rPr>
      <w:sz w:val="20"/>
      <w:szCs w:val="20"/>
    </w:rPr>
  </w:style>
  <w:style w:type="character" w:customStyle="1" w:styleId="CommentTextChar">
    <w:name w:val="Comment Text Char"/>
    <w:basedOn w:val="DefaultParagraphFont"/>
    <w:link w:val="CommentText"/>
    <w:uiPriority w:val="99"/>
    <w:rsid w:val="0099564C"/>
    <w:rPr>
      <w:sz w:val="20"/>
      <w:szCs w:val="20"/>
    </w:rPr>
  </w:style>
  <w:style w:type="paragraph" w:styleId="CommentSubject">
    <w:name w:val="annotation subject"/>
    <w:basedOn w:val="CommentText"/>
    <w:next w:val="CommentText"/>
    <w:link w:val="CommentSubjectChar"/>
    <w:uiPriority w:val="99"/>
    <w:semiHidden/>
    <w:unhideWhenUsed/>
    <w:rsid w:val="0099564C"/>
    <w:rPr>
      <w:b/>
      <w:bCs/>
    </w:rPr>
  </w:style>
  <w:style w:type="character" w:customStyle="1" w:styleId="CommentSubjectChar">
    <w:name w:val="Comment Subject Char"/>
    <w:basedOn w:val="CommentTextChar"/>
    <w:link w:val="CommentSubject"/>
    <w:uiPriority w:val="99"/>
    <w:semiHidden/>
    <w:rsid w:val="0099564C"/>
    <w:rPr>
      <w:b/>
      <w:bCs/>
      <w:sz w:val="20"/>
      <w:szCs w:val="20"/>
    </w:rPr>
  </w:style>
  <w:style w:type="paragraph" w:styleId="BalloonText">
    <w:name w:val="Balloon Text"/>
    <w:basedOn w:val="Normal"/>
    <w:link w:val="BalloonTextChar"/>
    <w:uiPriority w:val="99"/>
    <w:semiHidden/>
    <w:unhideWhenUsed/>
    <w:rsid w:val="0012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C5"/>
    <w:rPr>
      <w:rFonts w:ascii="Segoe UI" w:hAnsi="Segoe UI" w:cs="Segoe UI"/>
      <w:sz w:val="18"/>
      <w:szCs w:val="18"/>
    </w:rPr>
  </w:style>
  <w:style w:type="character" w:styleId="FollowedHyperlink">
    <w:name w:val="FollowedHyperlink"/>
    <w:basedOn w:val="DefaultParagraphFont"/>
    <w:uiPriority w:val="99"/>
    <w:semiHidden/>
    <w:unhideWhenUsed/>
    <w:rsid w:val="000A45A2"/>
    <w:rPr>
      <w:color w:val="954F72" w:themeColor="followedHyperlink"/>
      <w:u w:val="single"/>
    </w:rPr>
  </w:style>
  <w:style w:type="paragraph" w:styleId="Header">
    <w:name w:val="header"/>
    <w:basedOn w:val="Normal"/>
    <w:link w:val="HeaderChar"/>
    <w:uiPriority w:val="99"/>
    <w:unhideWhenUsed/>
    <w:rsid w:val="00513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647"/>
  </w:style>
  <w:style w:type="paragraph" w:styleId="Footer">
    <w:name w:val="footer"/>
    <w:basedOn w:val="Normal"/>
    <w:link w:val="FooterChar"/>
    <w:uiPriority w:val="99"/>
    <w:unhideWhenUsed/>
    <w:rsid w:val="00513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647"/>
  </w:style>
  <w:style w:type="character" w:customStyle="1" w:styleId="Heading1Char">
    <w:name w:val="Heading 1 Char"/>
    <w:basedOn w:val="DefaultParagraphFont"/>
    <w:link w:val="Heading1"/>
    <w:uiPriority w:val="9"/>
    <w:rsid w:val="00E535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5647">
      <w:bodyDiv w:val="1"/>
      <w:marLeft w:val="0"/>
      <w:marRight w:val="0"/>
      <w:marTop w:val="0"/>
      <w:marBottom w:val="0"/>
      <w:divBdr>
        <w:top w:val="none" w:sz="0" w:space="0" w:color="auto"/>
        <w:left w:val="none" w:sz="0" w:space="0" w:color="auto"/>
        <w:bottom w:val="none" w:sz="0" w:space="0" w:color="auto"/>
        <w:right w:val="none" w:sz="0" w:space="0" w:color="auto"/>
      </w:divBdr>
      <w:divsChild>
        <w:div w:id="1724401637">
          <w:marLeft w:val="0"/>
          <w:marRight w:val="0"/>
          <w:marTop w:val="0"/>
          <w:marBottom w:val="0"/>
          <w:divBdr>
            <w:top w:val="none" w:sz="0" w:space="0" w:color="auto"/>
            <w:left w:val="none" w:sz="0" w:space="0" w:color="auto"/>
            <w:bottom w:val="none" w:sz="0" w:space="0" w:color="auto"/>
            <w:right w:val="none" w:sz="0" w:space="0" w:color="auto"/>
          </w:divBdr>
        </w:div>
        <w:div w:id="664092684">
          <w:marLeft w:val="0"/>
          <w:marRight w:val="0"/>
          <w:marTop w:val="0"/>
          <w:marBottom w:val="0"/>
          <w:divBdr>
            <w:top w:val="none" w:sz="0" w:space="0" w:color="auto"/>
            <w:left w:val="none" w:sz="0" w:space="0" w:color="auto"/>
            <w:bottom w:val="none" w:sz="0" w:space="0" w:color="auto"/>
            <w:right w:val="none" w:sz="0" w:space="0" w:color="auto"/>
          </w:divBdr>
        </w:div>
        <w:div w:id="692994755">
          <w:marLeft w:val="0"/>
          <w:marRight w:val="0"/>
          <w:marTop w:val="0"/>
          <w:marBottom w:val="0"/>
          <w:divBdr>
            <w:top w:val="none" w:sz="0" w:space="0" w:color="auto"/>
            <w:left w:val="none" w:sz="0" w:space="0" w:color="auto"/>
            <w:bottom w:val="none" w:sz="0" w:space="0" w:color="auto"/>
            <w:right w:val="none" w:sz="0" w:space="0" w:color="auto"/>
          </w:divBdr>
        </w:div>
      </w:divsChild>
    </w:div>
    <w:div w:id="1795253926">
      <w:bodyDiv w:val="1"/>
      <w:marLeft w:val="0"/>
      <w:marRight w:val="0"/>
      <w:marTop w:val="0"/>
      <w:marBottom w:val="0"/>
      <w:divBdr>
        <w:top w:val="none" w:sz="0" w:space="0" w:color="auto"/>
        <w:left w:val="none" w:sz="0" w:space="0" w:color="auto"/>
        <w:bottom w:val="none" w:sz="0" w:space="0" w:color="auto"/>
        <w:right w:val="none" w:sz="0" w:space="0" w:color="auto"/>
      </w:divBdr>
      <w:divsChild>
        <w:div w:id="2441012">
          <w:marLeft w:val="0"/>
          <w:marRight w:val="0"/>
          <w:marTop w:val="0"/>
          <w:marBottom w:val="0"/>
          <w:divBdr>
            <w:top w:val="none" w:sz="0" w:space="0" w:color="auto"/>
            <w:left w:val="none" w:sz="0" w:space="0" w:color="auto"/>
            <w:bottom w:val="none" w:sz="0" w:space="0" w:color="auto"/>
            <w:right w:val="none" w:sz="0" w:space="0" w:color="auto"/>
          </w:divBdr>
          <w:divsChild>
            <w:div w:id="121504301">
              <w:marLeft w:val="0"/>
              <w:marRight w:val="0"/>
              <w:marTop w:val="0"/>
              <w:marBottom w:val="0"/>
              <w:divBdr>
                <w:top w:val="single" w:sz="48" w:space="0" w:color="FFFFFF"/>
                <w:left w:val="none" w:sz="0" w:space="0" w:color="auto"/>
                <w:bottom w:val="single" w:sz="48" w:space="0" w:color="FFFFFF"/>
                <w:right w:val="none" w:sz="0" w:space="0" w:color="auto"/>
              </w:divBdr>
              <w:divsChild>
                <w:div w:id="1306812753">
                  <w:marLeft w:val="0"/>
                  <w:marRight w:val="0"/>
                  <w:marTop w:val="0"/>
                  <w:marBottom w:val="0"/>
                  <w:divBdr>
                    <w:top w:val="none" w:sz="0" w:space="0" w:color="auto"/>
                    <w:left w:val="none" w:sz="0" w:space="0" w:color="auto"/>
                    <w:bottom w:val="none" w:sz="0" w:space="0" w:color="auto"/>
                    <w:right w:val="none" w:sz="0" w:space="0" w:color="auto"/>
                  </w:divBdr>
                  <w:divsChild>
                    <w:div w:id="1536499599">
                      <w:marLeft w:val="0"/>
                      <w:marRight w:val="0"/>
                      <w:marTop w:val="0"/>
                      <w:marBottom w:val="0"/>
                      <w:divBdr>
                        <w:top w:val="none" w:sz="0" w:space="0" w:color="auto"/>
                        <w:left w:val="none" w:sz="0" w:space="0" w:color="auto"/>
                        <w:bottom w:val="none" w:sz="0" w:space="0" w:color="auto"/>
                        <w:right w:val="none" w:sz="0" w:space="0" w:color="auto"/>
                      </w:divBdr>
                      <w:divsChild>
                        <w:div w:id="1028947072">
                          <w:marLeft w:val="0"/>
                          <w:marRight w:val="0"/>
                          <w:marTop w:val="0"/>
                          <w:marBottom w:val="0"/>
                          <w:divBdr>
                            <w:top w:val="none" w:sz="0" w:space="0" w:color="auto"/>
                            <w:left w:val="none" w:sz="0" w:space="0" w:color="auto"/>
                            <w:bottom w:val="none" w:sz="0" w:space="0" w:color="auto"/>
                            <w:right w:val="none" w:sz="0" w:space="0" w:color="auto"/>
                          </w:divBdr>
                          <w:divsChild>
                            <w:div w:id="5140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47328">
          <w:marLeft w:val="0"/>
          <w:marRight w:val="0"/>
          <w:marTop w:val="0"/>
          <w:marBottom w:val="0"/>
          <w:divBdr>
            <w:top w:val="none" w:sz="0" w:space="0" w:color="auto"/>
            <w:left w:val="none" w:sz="0" w:space="0" w:color="auto"/>
            <w:bottom w:val="none" w:sz="0" w:space="0" w:color="auto"/>
            <w:right w:val="none" w:sz="0" w:space="0" w:color="auto"/>
          </w:divBdr>
          <w:divsChild>
            <w:div w:id="517427107">
              <w:marLeft w:val="0"/>
              <w:marRight w:val="0"/>
              <w:marTop w:val="0"/>
              <w:marBottom w:val="0"/>
              <w:divBdr>
                <w:top w:val="single" w:sz="48" w:space="0" w:color="FFFFFF"/>
                <w:left w:val="none" w:sz="0" w:space="0" w:color="auto"/>
                <w:bottom w:val="single" w:sz="48" w:space="0" w:color="FFFFFF"/>
                <w:right w:val="none" w:sz="0" w:space="0" w:color="auto"/>
              </w:divBdr>
              <w:divsChild>
                <w:div w:id="650644722">
                  <w:marLeft w:val="0"/>
                  <w:marRight w:val="0"/>
                  <w:marTop w:val="0"/>
                  <w:marBottom w:val="0"/>
                  <w:divBdr>
                    <w:top w:val="none" w:sz="0" w:space="0" w:color="auto"/>
                    <w:left w:val="none" w:sz="0" w:space="0" w:color="auto"/>
                    <w:bottom w:val="none" w:sz="0" w:space="0" w:color="auto"/>
                    <w:right w:val="none" w:sz="0" w:space="0" w:color="auto"/>
                  </w:divBdr>
                  <w:divsChild>
                    <w:div w:id="937106862">
                      <w:marLeft w:val="0"/>
                      <w:marRight w:val="0"/>
                      <w:marTop w:val="0"/>
                      <w:marBottom w:val="0"/>
                      <w:divBdr>
                        <w:top w:val="none" w:sz="0" w:space="0" w:color="auto"/>
                        <w:left w:val="none" w:sz="0" w:space="0" w:color="auto"/>
                        <w:bottom w:val="none" w:sz="0" w:space="0" w:color="auto"/>
                        <w:right w:val="none" w:sz="0" w:space="0" w:color="auto"/>
                      </w:divBdr>
                      <w:divsChild>
                        <w:div w:id="12604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4182">
          <w:marLeft w:val="0"/>
          <w:marRight w:val="0"/>
          <w:marTop w:val="0"/>
          <w:marBottom w:val="0"/>
          <w:divBdr>
            <w:top w:val="none" w:sz="0" w:space="0" w:color="auto"/>
            <w:left w:val="none" w:sz="0" w:space="0" w:color="auto"/>
            <w:bottom w:val="none" w:sz="0" w:space="0" w:color="auto"/>
            <w:right w:val="none" w:sz="0" w:space="0" w:color="auto"/>
          </w:divBdr>
          <w:divsChild>
            <w:div w:id="855730422">
              <w:marLeft w:val="0"/>
              <w:marRight w:val="0"/>
              <w:marTop w:val="0"/>
              <w:marBottom w:val="0"/>
              <w:divBdr>
                <w:top w:val="single" w:sz="48" w:space="0" w:color="FFFFFF"/>
                <w:left w:val="none" w:sz="0" w:space="0" w:color="auto"/>
                <w:bottom w:val="single" w:sz="48" w:space="0" w:color="FFFFFF"/>
                <w:right w:val="none" w:sz="0" w:space="0" w:color="auto"/>
              </w:divBdr>
              <w:divsChild>
                <w:div w:id="682709052">
                  <w:marLeft w:val="0"/>
                  <w:marRight w:val="0"/>
                  <w:marTop w:val="0"/>
                  <w:marBottom w:val="0"/>
                  <w:divBdr>
                    <w:top w:val="none" w:sz="0" w:space="0" w:color="auto"/>
                    <w:left w:val="none" w:sz="0" w:space="0" w:color="auto"/>
                    <w:bottom w:val="none" w:sz="0" w:space="0" w:color="auto"/>
                    <w:right w:val="none" w:sz="0" w:space="0" w:color="auto"/>
                  </w:divBdr>
                  <w:divsChild>
                    <w:div w:id="1629818725">
                      <w:marLeft w:val="0"/>
                      <w:marRight w:val="0"/>
                      <w:marTop w:val="0"/>
                      <w:marBottom w:val="0"/>
                      <w:divBdr>
                        <w:top w:val="none" w:sz="0" w:space="0" w:color="auto"/>
                        <w:left w:val="none" w:sz="0" w:space="0" w:color="auto"/>
                        <w:bottom w:val="none" w:sz="0" w:space="0" w:color="auto"/>
                        <w:right w:val="none" w:sz="0" w:space="0" w:color="auto"/>
                      </w:divBdr>
                      <w:divsChild>
                        <w:div w:id="1033654834">
                          <w:marLeft w:val="0"/>
                          <w:marRight w:val="0"/>
                          <w:marTop w:val="0"/>
                          <w:marBottom w:val="0"/>
                          <w:divBdr>
                            <w:top w:val="none" w:sz="0" w:space="0" w:color="auto"/>
                            <w:left w:val="none" w:sz="0" w:space="0" w:color="auto"/>
                            <w:bottom w:val="none" w:sz="0" w:space="0" w:color="auto"/>
                            <w:right w:val="none" w:sz="0" w:space="0" w:color="auto"/>
                          </w:divBdr>
                          <w:divsChild>
                            <w:div w:id="17042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28753">
          <w:marLeft w:val="0"/>
          <w:marRight w:val="0"/>
          <w:marTop w:val="0"/>
          <w:marBottom w:val="0"/>
          <w:divBdr>
            <w:top w:val="none" w:sz="0" w:space="0" w:color="auto"/>
            <w:left w:val="none" w:sz="0" w:space="0" w:color="auto"/>
            <w:bottom w:val="none" w:sz="0" w:space="0" w:color="auto"/>
            <w:right w:val="none" w:sz="0" w:space="0" w:color="auto"/>
          </w:divBdr>
          <w:divsChild>
            <w:div w:id="1294016733">
              <w:marLeft w:val="0"/>
              <w:marRight w:val="0"/>
              <w:marTop w:val="0"/>
              <w:marBottom w:val="0"/>
              <w:divBdr>
                <w:top w:val="single" w:sz="48" w:space="0" w:color="FFFFFF"/>
                <w:left w:val="none" w:sz="0" w:space="0" w:color="auto"/>
                <w:bottom w:val="single" w:sz="48" w:space="0" w:color="FFFFFF"/>
                <w:right w:val="none" w:sz="0" w:space="0" w:color="auto"/>
              </w:divBdr>
              <w:divsChild>
                <w:div w:id="1682046988">
                  <w:marLeft w:val="0"/>
                  <w:marRight w:val="0"/>
                  <w:marTop w:val="0"/>
                  <w:marBottom w:val="0"/>
                  <w:divBdr>
                    <w:top w:val="none" w:sz="0" w:space="0" w:color="auto"/>
                    <w:left w:val="none" w:sz="0" w:space="0" w:color="auto"/>
                    <w:bottom w:val="none" w:sz="0" w:space="0" w:color="auto"/>
                    <w:right w:val="none" w:sz="0" w:space="0" w:color="auto"/>
                  </w:divBdr>
                  <w:divsChild>
                    <w:div w:id="1977904492">
                      <w:marLeft w:val="0"/>
                      <w:marRight w:val="0"/>
                      <w:marTop w:val="0"/>
                      <w:marBottom w:val="0"/>
                      <w:divBdr>
                        <w:top w:val="none" w:sz="0" w:space="0" w:color="auto"/>
                        <w:left w:val="none" w:sz="0" w:space="0" w:color="auto"/>
                        <w:bottom w:val="none" w:sz="0" w:space="0" w:color="auto"/>
                        <w:right w:val="none" w:sz="0" w:space="0" w:color="auto"/>
                      </w:divBdr>
                      <w:divsChild>
                        <w:div w:id="1286933998">
                          <w:marLeft w:val="0"/>
                          <w:marRight w:val="0"/>
                          <w:marTop w:val="0"/>
                          <w:marBottom w:val="0"/>
                          <w:divBdr>
                            <w:top w:val="none" w:sz="0" w:space="0" w:color="auto"/>
                            <w:left w:val="none" w:sz="0" w:space="0" w:color="auto"/>
                            <w:bottom w:val="none" w:sz="0" w:space="0" w:color="auto"/>
                            <w:right w:val="none" w:sz="0" w:space="0" w:color="auto"/>
                          </w:divBdr>
                          <w:divsChild>
                            <w:div w:id="12528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4457">
          <w:marLeft w:val="0"/>
          <w:marRight w:val="0"/>
          <w:marTop w:val="0"/>
          <w:marBottom w:val="0"/>
          <w:divBdr>
            <w:top w:val="none" w:sz="0" w:space="0" w:color="auto"/>
            <w:left w:val="none" w:sz="0" w:space="0" w:color="auto"/>
            <w:bottom w:val="none" w:sz="0" w:space="0" w:color="auto"/>
            <w:right w:val="none" w:sz="0" w:space="0" w:color="auto"/>
          </w:divBdr>
          <w:divsChild>
            <w:div w:id="1719812954">
              <w:marLeft w:val="0"/>
              <w:marRight w:val="0"/>
              <w:marTop w:val="0"/>
              <w:marBottom w:val="0"/>
              <w:divBdr>
                <w:top w:val="single" w:sz="48" w:space="0" w:color="FFFFFF"/>
                <w:left w:val="none" w:sz="0" w:space="0" w:color="auto"/>
                <w:bottom w:val="single" w:sz="48" w:space="0" w:color="FFFFFF"/>
                <w:right w:val="none" w:sz="0" w:space="0" w:color="auto"/>
              </w:divBdr>
              <w:divsChild>
                <w:div w:id="1805351160">
                  <w:marLeft w:val="0"/>
                  <w:marRight w:val="0"/>
                  <w:marTop w:val="0"/>
                  <w:marBottom w:val="0"/>
                  <w:divBdr>
                    <w:top w:val="none" w:sz="0" w:space="0" w:color="auto"/>
                    <w:left w:val="none" w:sz="0" w:space="0" w:color="auto"/>
                    <w:bottom w:val="none" w:sz="0" w:space="0" w:color="auto"/>
                    <w:right w:val="none" w:sz="0" w:space="0" w:color="auto"/>
                  </w:divBdr>
                  <w:divsChild>
                    <w:div w:id="1297417427">
                      <w:marLeft w:val="0"/>
                      <w:marRight w:val="0"/>
                      <w:marTop w:val="0"/>
                      <w:marBottom w:val="0"/>
                      <w:divBdr>
                        <w:top w:val="none" w:sz="0" w:space="0" w:color="auto"/>
                        <w:left w:val="none" w:sz="0" w:space="0" w:color="auto"/>
                        <w:bottom w:val="none" w:sz="0" w:space="0" w:color="auto"/>
                        <w:right w:val="none" w:sz="0" w:space="0" w:color="auto"/>
                      </w:divBdr>
                      <w:divsChild>
                        <w:div w:id="1340307807">
                          <w:marLeft w:val="0"/>
                          <w:marRight w:val="0"/>
                          <w:marTop w:val="0"/>
                          <w:marBottom w:val="0"/>
                          <w:divBdr>
                            <w:top w:val="none" w:sz="0" w:space="0" w:color="auto"/>
                            <w:left w:val="none" w:sz="0" w:space="0" w:color="auto"/>
                            <w:bottom w:val="none" w:sz="0" w:space="0" w:color="auto"/>
                            <w:right w:val="none" w:sz="0" w:space="0" w:color="auto"/>
                          </w:divBdr>
                          <w:divsChild>
                            <w:div w:id="17160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3597">
                      <w:marLeft w:val="0"/>
                      <w:marRight w:val="0"/>
                      <w:marTop w:val="0"/>
                      <w:marBottom w:val="0"/>
                      <w:divBdr>
                        <w:top w:val="none" w:sz="0" w:space="0" w:color="auto"/>
                        <w:left w:val="none" w:sz="0" w:space="0" w:color="auto"/>
                        <w:bottom w:val="none" w:sz="0" w:space="0" w:color="auto"/>
                        <w:right w:val="none" w:sz="0" w:space="0" w:color="auto"/>
                      </w:divBdr>
                      <w:divsChild>
                        <w:div w:id="522867388">
                          <w:marLeft w:val="0"/>
                          <w:marRight w:val="0"/>
                          <w:marTop w:val="0"/>
                          <w:marBottom w:val="0"/>
                          <w:divBdr>
                            <w:top w:val="none" w:sz="0" w:space="0" w:color="auto"/>
                            <w:left w:val="none" w:sz="0" w:space="0" w:color="auto"/>
                            <w:bottom w:val="none" w:sz="0" w:space="0" w:color="auto"/>
                            <w:right w:val="none" w:sz="0" w:space="0" w:color="auto"/>
                          </w:divBdr>
                          <w:divsChild>
                            <w:div w:id="208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06607">
          <w:marLeft w:val="0"/>
          <w:marRight w:val="0"/>
          <w:marTop w:val="0"/>
          <w:marBottom w:val="0"/>
          <w:divBdr>
            <w:top w:val="none" w:sz="0" w:space="0" w:color="auto"/>
            <w:left w:val="none" w:sz="0" w:space="0" w:color="auto"/>
            <w:bottom w:val="none" w:sz="0" w:space="0" w:color="auto"/>
            <w:right w:val="none" w:sz="0" w:space="0" w:color="auto"/>
          </w:divBdr>
          <w:divsChild>
            <w:div w:id="1296135665">
              <w:marLeft w:val="0"/>
              <w:marRight w:val="0"/>
              <w:marTop w:val="0"/>
              <w:marBottom w:val="0"/>
              <w:divBdr>
                <w:top w:val="single" w:sz="48" w:space="0" w:color="FFFFFF"/>
                <w:left w:val="none" w:sz="0" w:space="0" w:color="auto"/>
                <w:bottom w:val="single" w:sz="48" w:space="0" w:color="FFFFFF"/>
                <w:right w:val="none" w:sz="0" w:space="0" w:color="auto"/>
              </w:divBdr>
              <w:divsChild>
                <w:div w:id="2065248838">
                  <w:marLeft w:val="0"/>
                  <w:marRight w:val="0"/>
                  <w:marTop w:val="0"/>
                  <w:marBottom w:val="0"/>
                  <w:divBdr>
                    <w:top w:val="none" w:sz="0" w:space="0" w:color="auto"/>
                    <w:left w:val="none" w:sz="0" w:space="0" w:color="auto"/>
                    <w:bottom w:val="none" w:sz="0" w:space="0" w:color="auto"/>
                    <w:right w:val="none" w:sz="0" w:space="0" w:color="auto"/>
                  </w:divBdr>
                  <w:divsChild>
                    <w:div w:id="1251742654">
                      <w:marLeft w:val="0"/>
                      <w:marRight w:val="0"/>
                      <w:marTop w:val="0"/>
                      <w:marBottom w:val="0"/>
                      <w:divBdr>
                        <w:top w:val="none" w:sz="0" w:space="0" w:color="auto"/>
                        <w:left w:val="none" w:sz="0" w:space="0" w:color="auto"/>
                        <w:bottom w:val="none" w:sz="0" w:space="0" w:color="auto"/>
                        <w:right w:val="none" w:sz="0" w:space="0" w:color="auto"/>
                      </w:divBdr>
                      <w:divsChild>
                        <w:div w:id="664822212">
                          <w:marLeft w:val="0"/>
                          <w:marRight w:val="0"/>
                          <w:marTop w:val="0"/>
                          <w:marBottom w:val="0"/>
                          <w:divBdr>
                            <w:top w:val="none" w:sz="0" w:space="0" w:color="auto"/>
                            <w:left w:val="none" w:sz="0" w:space="0" w:color="auto"/>
                            <w:bottom w:val="none" w:sz="0" w:space="0" w:color="auto"/>
                            <w:right w:val="none" w:sz="0" w:space="0" w:color="auto"/>
                          </w:divBdr>
                          <w:divsChild>
                            <w:div w:id="19328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84044">
          <w:marLeft w:val="0"/>
          <w:marRight w:val="0"/>
          <w:marTop w:val="0"/>
          <w:marBottom w:val="0"/>
          <w:divBdr>
            <w:top w:val="none" w:sz="0" w:space="0" w:color="auto"/>
            <w:left w:val="none" w:sz="0" w:space="0" w:color="auto"/>
            <w:bottom w:val="none" w:sz="0" w:space="0" w:color="auto"/>
            <w:right w:val="none" w:sz="0" w:space="0" w:color="auto"/>
          </w:divBdr>
          <w:divsChild>
            <w:div w:id="1336303418">
              <w:marLeft w:val="0"/>
              <w:marRight w:val="0"/>
              <w:marTop w:val="0"/>
              <w:marBottom w:val="0"/>
              <w:divBdr>
                <w:top w:val="single" w:sz="48" w:space="0" w:color="FFFFFF"/>
                <w:left w:val="none" w:sz="0" w:space="0" w:color="auto"/>
                <w:bottom w:val="single" w:sz="48" w:space="0" w:color="FFFFFF"/>
                <w:right w:val="none" w:sz="0" w:space="0" w:color="auto"/>
              </w:divBdr>
              <w:divsChild>
                <w:div w:id="1929338525">
                  <w:marLeft w:val="0"/>
                  <w:marRight w:val="0"/>
                  <w:marTop w:val="0"/>
                  <w:marBottom w:val="0"/>
                  <w:divBdr>
                    <w:top w:val="none" w:sz="0" w:space="0" w:color="auto"/>
                    <w:left w:val="none" w:sz="0" w:space="0" w:color="auto"/>
                    <w:bottom w:val="none" w:sz="0" w:space="0" w:color="auto"/>
                    <w:right w:val="none" w:sz="0" w:space="0" w:color="auto"/>
                  </w:divBdr>
                  <w:divsChild>
                    <w:div w:id="799804400">
                      <w:marLeft w:val="0"/>
                      <w:marRight w:val="0"/>
                      <w:marTop w:val="0"/>
                      <w:marBottom w:val="0"/>
                      <w:divBdr>
                        <w:top w:val="none" w:sz="0" w:space="0" w:color="auto"/>
                        <w:left w:val="none" w:sz="0" w:space="0" w:color="auto"/>
                        <w:bottom w:val="none" w:sz="0" w:space="0" w:color="auto"/>
                        <w:right w:val="none" w:sz="0" w:space="0" w:color="auto"/>
                      </w:divBdr>
                      <w:divsChild>
                        <w:div w:id="288516305">
                          <w:marLeft w:val="0"/>
                          <w:marRight w:val="0"/>
                          <w:marTop w:val="0"/>
                          <w:marBottom w:val="0"/>
                          <w:divBdr>
                            <w:top w:val="none" w:sz="0" w:space="0" w:color="auto"/>
                            <w:left w:val="none" w:sz="0" w:space="0" w:color="auto"/>
                            <w:bottom w:val="none" w:sz="0" w:space="0" w:color="auto"/>
                            <w:right w:val="none" w:sz="0" w:space="0" w:color="auto"/>
                          </w:divBdr>
                          <w:divsChild>
                            <w:div w:id="19447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289">
          <w:marLeft w:val="0"/>
          <w:marRight w:val="0"/>
          <w:marTop w:val="0"/>
          <w:marBottom w:val="0"/>
          <w:divBdr>
            <w:top w:val="none" w:sz="0" w:space="0" w:color="auto"/>
            <w:left w:val="none" w:sz="0" w:space="0" w:color="auto"/>
            <w:bottom w:val="none" w:sz="0" w:space="0" w:color="auto"/>
            <w:right w:val="none" w:sz="0" w:space="0" w:color="auto"/>
          </w:divBdr>
          <w:divsChild>
            <w:div w:id="202599597">
              <w:marLeft w:val="0"/>
              <w:marRight w:val="0"/>
              <w:marTop w:val="0"/>
              <w:marBottom w:val="0"/>
              <w:divBdr>
                <w:top w:val="single" w:sz="48" w:space="0" w:color="FFFFFF"/>
                <w:left w:val="none" w:sz="0" w:space="0" w:color="auto"/>
                <w:bottom w:val="single" w:sz="48" w:space="0" w:color="FFFFFF"/>
                <w:right w:val="none" w:sz="0" w:space="0" w:color="auto"/>
              </w:divBdr>
              <w:divsChild>
                <w:div w:id="1440447594">
                  <w:marLeft w:val="0"/>
                  <w:marRight w:val="0"/>
                  <w:marTop w:val="0"/>
                  <w:marBottom w:val="0"/>
                  <w:divBdr>
                    <w:top w:val="none" w:sz="0" w:space="0" w:color="auto"/>
                    <w:left w:val="none" w:sz="0" w:space="0" w:color="auto"/>
                    <w:bottom w:val="none" w:sz="0" w:space="0" w:color="auto"/>
                    <w:right w:val="none" w:sz="0" w:space="0" w:color="auto"/>
                  </w:divBdr>
                  <w:divsChild>
                    <w:div w:id="592786812">
                      <w:marLeft w:val="0"/>
                      <w:marRight w:val="0"/>
                      <w:marTop w:val="0"/>
                      <w:marBottom w:val="0"/>
                      <w:divBdr>
                        <w:top w:val="none" w:sz="0" w:space="0" w:color="auto"/>
                        <w:left w:val="none" w:sz="0" w:space="0" w:color="auto"/>
                        <w:bottom w:val="none" w:sz="0" w:space="0" w:color="auto"/>
                        <w:right w:val="none" w:sz="0" w:space="0" w:color="auto"/>
                      </w:divBdr>
                      <w:divsChild>
                        <w:div w:id="1480196173">
                          <w:marLeft w:val="0"/>
                          <w:marRight w:val="0"/>
                          <w:marTop w:val="0"/>
                          <w:marBottom w:val="0"/>
                          <w:divBdr>
                            <w:top w:val="none" w:sz="0" w:space="0" w:color="auto"/>
                            <w:left w:val="none" w:sz="0" w:space="0" w:color="auto"/>
                            <w:bottom w:val="none" w:sz="0" w:space="0" w:color="auto"/>
                            <w:right w:val="none" w:sz="0" w:space="0" w:color="auto"/>
                          </w:divBdr>
                          <w:divsChild>
                            <w:div w:id="565144886">
                              <w:marLeft w:val="0"/>
                              <w:marRight w:val="0"/>
                              <w:marTop w:val="0"/>
                              <w:marBottom w:val="0"/>
                              <w:divBdr>
                                <w:top w:val="none" w:sz="0" w:space="0" w:color="auto"/>
                                <w:left w:val="none" w:sz="0" w:space="0" w:color="auto"/>
                                <w:bottom w:val="none" w:sz="0" w:space="0" w:color="auto"/>
                                <w:right w:val="none" w:sz="0" w:space="0" w:color="auto"/>
                              </w:divBdr>
                              <w:divsChild>
                                <w:div w:id="883518497">
                                  <w:marLeft w:val="0"/>
                                  <w:marRight w:val="0"/>
                                  <w:marTop w:val="0"/>
                                  <w:marBottom w:val="0"/>
                                  <w:divBdr>
                                    <w:top w:val="none" w:sz="0" w:space="0" w:color="auto"/>
                                    <w:left w:val="none" w:sz="0" w:space="0" w:color="auto"/>
                                    <w:bottom w:val="none" w:sz="0" w:space="0" w:color="auto"/>
                                    <w:right w:val="none" w:sz="0" w:space="0" w:color="auto"/>
                                  </w:divBdr>
                                  <w:divsChild>
                                    <w:div w:id="1632787380">
                                      <w:marLeft w:val="0"/>
                                      <w:marRight w:val="0"/>
                                      <w:marTop w:val="0"/>
                                      <w:marBottom w:val="225"/>
                                      <w:divBdr>
                                        <w:top w:val="none" w:sz="0" w:space="0" w:color="auto"/>
                                        <w:left w:val="none" w:sz="0" w:space="0" w:color="auto"/>
                                        <w:bottom w:val="single" w:sz="6" w:space="8" w:color="DDDDDD"/>
                                        <w:right w:val="none" w:sz="0" w:space="0" w:color="auto"/>
                                      </w:divBdr>
                                    </w:div>
                                  </w:divsChild>
                                </w:div>
                                <w:div w:id="117531212">
                                  <w:marLeft w:val="0"/>
                                  <w:marRight w:val="0"/>
                                  <w:marTop w:val="0"/>
                                  <w:marBottom w:val="0"/>
                                  <w:divBdr>
                                    <w:top w:val="none" w:sz="0" w:space="0" w:color="auto"/>
                                    <w:left w:val="none" w:sz="0" w:space="0" w:color="auto"/>
                                    <w:bottom w:val="none" w:sz="0" w:space="0" w:color="auto"/>
                                    <w:right w:val="none" w:sz="0" w:space="0" w:color="auto"/>
                                  </w:divBdr>
                                  <w:divsChild>
                                    <w:div w:id="1157768174">
                                      <w:marLeft w:val="0"/>
                                      <w:marRight w:val="0"/>
                                      <w:marTop w:val="0"/>
                                      <w:marBottom w:val="225"/>
                                      <w:divBdr>
                                        <w:top w:val="none" w:sz="0" w:space="0" w:color="auto"/>
                                        <w:left w:val="none" w:sz="0" w:space="0" w:color="auto"/>
                                        <w:bottom w:val="single" w:sz="6" w:space="8" w:color="DDDDDD"/>
                                        <w:right w:val="none" w:sz="0" w:space="0" w:color="auto"/>
                                      </w:divBdr>
                                    </w:div>
                                  </w:divsChild>
                                </w:div>
                                <w:div w:id="498159852">
                                  <w:marLeft w:val="0"/>
                                  <w:marRight w:val="0"/>
                                  <w:marTop w:val="0"/>
                                  <w:marBottom w:val="0"/>
                                  <w:divBdr>
                                    <w:top w:val="none" w:sz="0" w:space="0" w:color="auto"/>
                                    <w:left w:val="none" w:sz="0" w:space="0" w:color="auto"/>
                                    <w:bottom w:val="none" w:sz="0" w:space="0" w:color="auto"/>
                                    <w:right w:val="none" w:sz="0" w:space="0" w:color="auto"/>
                                  </w:divBdr>
                                  <w:divsChild>
                                    <w:div w:id="883442236">
                                      <w:marLeft w:val="0"/>
                                      <w:marRight w:val="0"/>
                                      <w:marTop w:val="0"/>
                                      <w:marBottom w:val="225"/>
                                      <w:divBdr>
                                        <w:top w:val="none" w:sz="0" w:space="0" w:color="auto"/>
                                        <w:left w:val="none" w:sz="0" w:space="0" w:color="auto"/>
                                        <w:bottom w:val="single" w:sz="6" w:space="8" w:color="DDDDDD"/>
                                        <w:right w:val="none" w:sz="0" w:space="0" w:color="auto"/>
                                      </w:divBdr>
                                    </w:div>
                                  </w:divsChild>
                                </w:div>
                                <w:div w:id="2076927795">
                                  <w:marLeft w:val="0"/>
                                  <w:marRight w:val="0"/>
                                  <w:marTop w:val="0"/>
                                  <w:marBottom w:val="0"/>
                                  <w:divBdr>
                                    <w:top w:val="none" w:sz="0" w:space="0" w:color="auto"/>
                                    <w:left w:val="none" w:sz="0" w:space="0" w:color="auto"/>
                                    <w:bottom w:val="none" w:sz="0" w:space="0" w:color="auto"/>
                                    <w:right w:val="none" w:sz="0" w:space="0" w:color="auto"/>
                                  </w:divBdr>
                                  <w:divsChild>
                                    <w:div w:id="237176956">
                                      <w:marLeft w:val="0"/>
                                      <w:marRight w:val="0"/>
                                      <w:marTop w:val="0"/>
                                      <w:marBottom w:val="225"/>
                                      <w:divBdr>
                                        <w:top w:val="none" w:sz="0" w:space="0" w:color="auto"/>
                                        <w:left w:val="none" w:sz="0" w:space="0" w:color="auto"/>
                                        <w:bottom w:val="single" w:sz="6" w:space="8" w:color="DDDDDD"/>
                                        <w:right w:val="none" w:sz="0" w:space="0" w:color="auto"/>
                                      </w:divBdr>
                                    </w:div>
                                  </w:divsChild>
                                </w:div>
                                <w:div w:id="1631782210">
                                  <w:marLeft w:val="0"/>
                                  <w:marRight w:val="0"/>
                                  <w:marTop w:val="0"/>
                                  <w:marBottom w:val="0"/>
                                  <w:divBdr>
                                    <w:top w:val="none" w:sz="0" w:space="0" w:color="auto"/>
                                    <w:left w:val="none" w:sz="0" w:space="0" w:color="auto"/>
                                    <w:bottom w:val="none" w:sz="0" w:space="0" w:color="auto"/>
                                    <w:right w:val="none" w:sz="0" w:space="0" w:color="auto"/>
                                  </w:divBdr>
                                  <w:divsChild>
                                    <w:div w:id="764037918">
                                      <w:marLeft w:val="0"/>
                                      <w:marRight w:val="0"/>
                                      <w:marTop w:val="0"/>
                                      <w:marBottom w:val="225"/>
                                      <w:divBdr>
                                        <w:top w:val="none" w:sz="0" w:space="0" w:color="auto"/>
                                        <w:left w:val="none" w:sz="0" w:space="0" w:color="auto"/>
                                        <w:bottom w:val="single" w:sz="6" w:space="8" w:color="DDDDDD"/>
                                        <w:right w:val="none" w:sz="0" w:space="0" w:color="auto"/>
                                      </w:divBdr>
                                    </w:div>
                                  </w:divsChild>
                                </w:div>
                                <w:div w:id="1827015092">
                                  <w:marLeft w:val="0"/>
                                  <w:marRight w:val="0"/>
                                  <w:marTop w:val="0"/>
                                  <w:marBottom w:val="0"/>
                                  <w:divBdr>
                                    <w:top w:val="none" w:sz="0" w:space="0" w:color="auto"/>
                                    <w:left w:val="none" w:sz="0" w:space="0" w:color="auto"/>
                                    <w:bottom w:val="none" w:sz="0" w:space="0" w:color="auto"/>
                                    <w:right w:val="none" w:sz="0" w:space="0" w:color="auto"/>
                                  </w:divBdr>
                                  <w:divsChild>
                                    <w:div w:id="1101995443">
                                      <w:marLeft w:val="0"/>
                                      <w:marRight w:val="0"/>
                                      <w:marTop w:val="0"/>
                                      <w:marBottom w:val="225"/>
                                      <w:divBdr>
                                        <w:top w:val="none" w:sz="0" w:space="0" w:color="auto"/>
                                        <w:left w:val="none" w:sz="0" w:space="0" w:color="auto"/>
                                        <w:bottom w:val="single" w:sz="6" w:space="8" w:color="DDDDDD"/>
                                        <w:right w:val="none" w:sz="0" w:space="0" w:color="auto"/>
                                      </w:divBdr>
                                    </w:div>
                                  </w:divsChild>
                                </w:div>
                                <w:div w:id="708721725">
                                  <w:marLeft w:val="0"/>
                                  <w:marRight w:val="0"/>
                                  <w:marTop w:val="0"/>
                                  <w:marBottom w:val="0"/>
                                  <w:divBdr>
                                    <w:top w:val="none" w:sz="0" w:space="0" w:color="auto"/>
                                    <w:left w:val="none" w:sz="0" w:space="0" w:color="auto"/>
                                    <w:bottom w:val="none" w:sz="0" w:space="0" w:color="auto"/>
                                    <w:right w:val="none" w:sz="0" w:space="0" w:color="auto"/>
                                  </w:divBdr>
                                  <w:divsChild>
                                    <w:div w:id="1434782278">
                                      <w:marLeft w:val="0"/>
                                      <w:marRight w:val="0"/>
                                      <w:marTop w:val="0"/>
                                      <w:marBottom w:val="225"/>
                                      <w:divBdr>
                                        <w:top w:val="none" w:sz="0" w:space="0" w:color="auto"/>
                                        <w:left w:val="none" w:sz="0" w:space="0" w:color="auto"/>
                                        <w:bottom w:val="single" w:sz="6" w:space="8" w:color="DDDDDD"/>
                                        <w:right w:val="none" w:sz="0" w:space="0" w:color="auto"/>
                                      </w:divBdr>
                                    </w:div>
                                  </w:divsChild>
                                </w:div>
                                <w:div w:id="2111464399">
                                  <w:marLeft w:val="0"/>
                                  <w:marRight w:val="0"/>
                                  <w:marTop w:val="0"/>
                                  <w:marBottom w:val="0"/>
                                  <w:divBdr>
                                    <w:top w:val="none" w:sz="0" w:space="0" w:color="auto"/>
                                    <w:left w:val="none" w:sz="0" w:space="0" w:color="auto"/>
                                    <w:bottom w:val="none" w:sz="0" w:space="0" w:color="auto"/>
                                    <w:right w:val="none" w:sz="0" w:space="0" w:color="auto"/>
                                  </w:divBdr>
                                  <w:divsChild>
                                    <w:div w:id="120996742">
                                      <w:marLeft w:val="0"/>
                                      <w:marRight w:val="0"/>
                                      <w:marTop w:val="0"/>
                                      <w:marBottom w:val="225"/>
                                      <w:divBdr>
                                        <w:top w:val="none" w:sz="0" w:space="0" w:color="auto"/>
                                        <w:left w:val="none" w:sz="0" w:space="0" w:color="auto"/>
                                        <w:bottom w:val="single" w:sz="6" w:space="8" w:color="DDDDDD"/>
                                        <w:right w:val="none" w:sz="0" w:space="0" w:color="auto"/>
                                      </w:divBdr>
                                    </w:div>
                                  </w:divsChild>
                                </w:div>
                                <w:div w:id="2000619977">
                                  <w:marLeft w:val="0"/>
                                  <w:marRight w:val="0"/>
                                  <w:marTop w:val="0"/>
                                  <w:marBottom w:val="0"/>
                                  <w:divBdr>
                                    <w:top w:val="none" w:sz="0" w:space="0" w:color="auto"/>
                                    <w:left w:val="none" w:sz="0" w:space="0" w:color="auto"/>
                                    <w:bottom w:val="none" w:sz="0" w:space="0" w:color="auto"/>
                                    <w:right w:val="none" w:sz="0" w:space="0" w:color="auto"/>
                                  </w:divBdr>
                                  <w:divsChild>
                                    <w:div w:id="509371485">
                                      <w:marLeft w:val="0"/>
                                      <w:marRight w:val="0"/>
                                      <w:marTop w:val="0"/>
                                      <w:marBottom w:val="225"/>
                                      <w:divBdr>
                                        <w:top w:val="none" w:sz="0" w:space="0" w:color="auto"/>
                                        <w:left w:val="none" w:sz="0" w:space="0" w:color="auto"/>
                                        <w:bottom w:val="single" w:sz="6" w:space="8" w:color="DDDDDD"/>
                                        <w:right w:val="none" w:sz="0" w:space="0" w:color="auto"/>
                                      </w:divBdr>
                                    </w:div>
                                  </w:divsChild>
                                </w:div>
                                <w:div w:id="551886092">
                                  <w:marLeft w:val="0"/>
                                  <w:marRight w:val="0"/>
                                  <w:marTop w:val="0"/>
                                  <w:marBottom w:val="0"/>
                                  <w:divBdr>
                                    <w:top w:val="none" w:sz="0" w:space="0" w:color="auto"/>
                                    <w:left w:val="none" w:sz="0" w:space="0" w:color="auto"/>
                                    <w:bottom w:val="none" w:sz="0" w:space="0" w:color="auto"/>
                                    <w:right w:val="none" w:sz="0" w:space="0" w:color="auto"/>
                                  </w:divBdr>
                                  <w:divsChild>
                                    <w:div w:id="1559511179">
                                      <w:marLeft w:val="0"/>
                                      <w:marRight w:val="0"/>
                                      <w:marTop w:val="0"/>
                                      <w:marBottom w:val="225"/>
                                      <w:divBdr>
                                        <w:top w:val="none" w:sz="0" w:space="0" w:color="auto"/>
                                        <w:left w:val="none" w:sz="0" w:space="0" w:color="auto"/>
                                        <w:bottom w:val="single" w:sz="6" w:space="8" w:color="DDDDDD"/>
                                        <w:right w:val="none" w:sz="0" w:space="0" w:color="auto"/>
                                      </w:divBdr>
                                    </w:div>
                                  </w:divsChild>
                                </w:div>
                                <w:div w:id="2023624672">
                                  <w:marLeft w:val="0"/>
                                  <w:marRight w:val="0"/>
                                  <w:marTop w:val="0"/>
                                  <w:marBottom w:val="0"/>
                                  <w:divBdr>
                                    <w:top w:val="none" w:sz="0" w:space="0" w:color="auto"/>
                                    <w:left w:val="none" w:sz="0" w:space="0" w:color="auto"/>
                                    <w:bottom w:val="none" w:sz="0" w:space="0" w:color="auto"/>
                                    <w:right w:val="none" w:sz="0" w:space="0" w:color="auto"/>
                                  </w:divBdr>
                                  <w:divsChild>
                                    <w:div w:id="1766994707">
                                      <w:marLeft w:val="0"/>
                                      <w:marRight w:val="0"/>
                                      <w:marTop w:val="0"/>
                                      <w:marBottom w:val="225"/>
                                      <w:divBdr>
                                        <w:top w:val="none" w:sz="0" w:space="0" w:color="auto"/>
                                        <w:left w:val="none" w:sz="0" w:space="0" w:color="auto"/>
                                        <w:bottom w:val="single" w:sz="6" w:space="8" w:color="DDDDDD"/>
                                        <w:right w:val="none" w:sz="0" w:space="0" w:color="auto"/>
                                      </w:divBdr>
                                    </w:div>
                                  </w:divsChild>
                                </w:div>
                                <w:div w:id="1500999319">
                                  <w:marLeft w:val="0"/>
                                  <w:marRight w:val="0"/>
                                  <w:marTop w:val="0"/>
                                  <w:marBottom w:val="0"/>
                                  <w:divBdr>
                                    <w:top w:val="none" w:sz="0" w:space="0" w:color="auto"/>
                                    <w:left w:val="none" w:sz="0" w:space="0" w:color="auto"/>
                                    <w:bottom w:val="none" w:sz="0" w:space="0" w:color="auto"/>
                                    <w:right w:val="none" w:sz="0" w:space="0" w:color="auto"/>
                                  </w:divBdr>
                                  <w:divsChild>
                                    <w:div w:id="446387849">
                                      <w:marLeft w:val="0"/>
                                      <w:marRight w:val="0"/>
                                      <w:marTop w:val="0"/>
                                      <w:marBottom w:val="225"/>
                                      <w:divBdr>
                                        <w:top w:val="none" w:sz="0" w:space="0" w:color="auto"/>
                                        <w:left w:val="none" w:sz="0" w:space="0" w:color="auto"/>
                                        <w:bottom w:val="single" w:sz="6" w:space="8" w:color="DDDDDD"/>
                                        <w:right w:val="none" w:sz="0" w:space="0" w:color="auto"/>
                                      </w:divBdr>
                                    </w:div>
                                  </w:divsChild>
                                </w:div>
                                <w:div w:id="1721589514">
                                  <w:marLeft w:val="0"/>
                                  <w:marRight w:val="0"/>
                                  <w:marTop w:val="0"/>
                                  <w:marBottom w:val="0"/>
                                  <w:divBdr>
                                    <w:top w:val="none" w:sz="0" w:space="0" w:color="auto"/>
                                    <w:left w:val="none" w:sz="0" w:space="0" w:color="auto"/>
                                    <w:bottom w:val="none" w:sz="0" w:space="0" w:color="auto"/>
                                    <w:right w:val="none" w:sz="0" w:space="0" w:color="auto"/>
                                  </w:divBdr>
                                  <w:divsChild>
                                    <w:div w:id="11934917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4776749">
                      <w:marLeft w:val="0"/>
                      <w:marRight w:val="0"/>
                      <w:marTop w:val="0"/>
                      <w:marBottom w:val="0"/>
                      <w:divBdr>
                        <w:top w:val="none" w:sz="0" w:space="0" w:color="auto"/>
                        <w:left w:val="none" w:sz="0" w:space="0" w:color="auto"/>
                        <w:bottom w:val="none" w:sz="0" w:space="0" w:color="auto"/>
                        <w:right w:val="none" w:sz="0" w:space="0" w:color="auto"/>
                      </w:divBdr>
                      <w:divsChild>
                        <w:div w:id="1612277047">
                          <w:marLeft w:val="0"/>
                          <w:marRight w:val="0"/>
                          <w:marTop w:val="0"/>
                          <w:marBottom w:val="0"/>
                          <w:divBdr>
                            <w:top w:val="none" w:sz="0" w:space="0" w:color="auto"/>
                            <w:left w:val="none" w:sz="0" w:space="0" w:color="auto"/>
                            <w:bottom w:val="none" w:sz="0" w:space="0" w:color="auto"/>
                            <w:right w:val="none" w:sz="0" w:space="0" w:color="auto"/>
                          </w:divBdr>
                          <w:divsChild>
                            <w:div w:id="18068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99009">
          <w:marLeft w:val="0"/>
          <w:marRight w:val="0"/>
          <w:marTop w:val="0"/>
          <w:marBottom w:val="0"/>
          <w:divBdr>
            <w:top w:val="none" w:sz="0" w:space="0" w:color="auto"/>
            <w:left w:val="none" w:sz="0" w:space="0" w:color="auto"/>
            <w:bottom w:val="none" w:sz="0" w:space="0" w:color="auto"/>
            <w:right w:val="none" w:sz="0" w:space="0" w:color="auto"/>
          </w:divBdr>
          <w:divsChild>
            <w:div w:id="320815430">
              <w:marLeft w:val="0"/>
              <w:marRight w:val="0"/>
              <w:marTop w:val="0"/>
              <w:marBottom w:val="0"/>
              <w:divBdr>
                <w:top w:val="single" w:sz="48" w:space="0" w:color="FFFFFF"/>
                <w:left w:val="none" w:sz="0" w:space="0" w:color="auto"/>
                <w:bottom w:val="single" w:sz="48" w:space="0" w:color="FFFFFF"/>
                <w:right w:val="none" w:sz="0" w:space="0" w:color="auto"/>
              </w:divBdr>
              <w:divsChild>
                <w:div w:id="1939368321">
                  <w:marLeft w:val="0"/>
                  <w:marRight w:val="0"/>
                  <w:marTop w:val="0"/>
                  <w:marBottom w:val="0"/>
                  <w:divBdr>
                    <w:top w:val="none" w:sz="0" w:space="0" w:color="auto"/>
                    <w:left w:val="none" w:sz="0" w:space="0" w:color="auto"/>
                    <w:bottom w:val="none" w:sz="0" w:space="0" w:color="auto"/>
                    <w:right w:val="none" w:sz="0" w:space="0" w:color="auto"/>
                  </w:divBdr>
                  <w:divsChild>
                    <w:div w:id="646279398">
                      <w:marLeft w:val="0"/>
                      <w:marRight w:val="0"/>
                      <w:marTop w:val="0"/>
                      <w:marBottom w:val="0"/>
                      <w:divBdr>
                        <w:top w:val="none" w:sz="0" w:space="0" w:color="auto"/>
                        <w:left w:val="none" w:sz="0" w:space="0" w:color="auto"/>
                        <w:bottom w:val="none" w:sz="0" w:space="0" w:color="auto"/>
                        <w:right w:val="none" w:sz="0" w:space="0" w:color="auto"/>
                      </w:divBdr>
                      <w:divsChild>
                        <w:div w:id="1150515403">
                          <w:marLeft w:val="0"/>
                          <w:marRight w:val="0"/>
                          <w:marTop w:val="0"/>
                          <w:marBottom w:val="0"/>
                          <w:divBdr>
                            <w:top w:val="none" w:sz="0" w:space="0" w:color="auto"/>
                            <w:left w:val="none" w:sz="0" w:space="0" w:color="auto"/>
                            <w:bottom w:val="none" w:sz="0" w:space="0" w:color="auto"/>
                            <w:right w:val="none" w:sz="0" w:space="0" w:color="auto"/>
                          </w:divBdr>
                          <w:divsChild>
                            <w:div w:id="143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1949">
                      <w:marLeft w:val="0"/>
                      <w:marRight w:val="0"/>
                      <w:marTop w:val="0"/>
                      <w:marBottom w:val="0"/>
                      <w:divBdr>
                        <w:top w:val="none" w:sz="0" w:space="0" w:color="auto"/>
                        <w:left w:val="none" w:sz="0" w:space="0" w:color="auto"/>
                        <w:bottom w:val="none" w:sz="0" w:space="0" w:color="auto"/>
                        <w:right w:val="none" w:sz="0" w:space="0" w:color="auto"/>
                      </w:divBdr>
                      <w:divsChild>
                        <w:div w:id="100153059">
                          <w:marLeft w:val="0"/>
                          <w:marRight w:val="0"/>
                          <w:marTop w:val="0"/>
                          <w:marBottom w:val="0"/>
                          <w:divBdr>
                            <w:top w:val="none" w:sz="0" w:space="0" w:color="auto"/>
                            <w:left w:val="none" w:sz="0" w:space="0" w:color="auto"/>
                            <w:bottom w:val="none" w:sz="0" w:space="0" w:color="auto"/>
                            <w:right w:val="none" w:sz="0" w:space="0" w:color="auto"/>
                          </w:divBdr>
                          <w:divsChild>
                            <w:div w:id="10670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01832">
          <w:marLeft w:val="0"/>
          <w:marRight w:val="0"/>
          <w:marTop w:val="0"/>
          <w:marBottom w:val="0"/>
          <w:divBdr>
            <w:top w:val="none" w:sz="0" w:space="0" w:color="auto"/>
            <w:left w:val="none" w:sz="0" w:space="0" w:color="auto"/>
            <w:bottom w:val="none" w:sz="0" w:space="0" w:color="auto"/>
            <w:right w:val="none" w:sz="0" w:space="0" w:color="auto"/>
          </w:divBdr>
          <w:divsChild>
            <w:div w:id="347560107">
              <w:marLeft w:val="0"/>
              <w:marRight w:val="0"/>
              <w:marTop w:val="0"/>
              <w:marBottom w:val="0"/>
              <w:divBdr>
                <w:top w:val="single" w:sz="48" w:space="0" w:color="FFFFFF"/>
                <w:left w:val="none" w:sz="0" w:space="0" w:color="auto"/>
                <w:bottom w:val="single" w:sz="48" w:space="0" w:color="FFFFFF"/>
                <w:right w:val="none" w:sz="0" w:space="0" w:color="auto"/>
              </w:divBdr>
              <w:divsChild>
                <w:div w:id="1515849932">
                  <w:marLeft w:val="0"/>
                  <w:marRight w:val="0"/>
                  <w:marTop w:val="0"/>
                  <w:marBottom w:val="0"/>
                  <w:divBdr>
                    <w:top w:val="none" w:sz="0" w:space="0" w:color="auto"/>
                    <w:left w:val="none" w:sz="0" w:space="0" w:color="auto"/>
                    <w:bottom w:val="none" w:sz="0" w:space="0" w:color="auto"/>
                    <w:right w:val="none" w:sz="0" w:space="0" w:color="auto"/>
                  </w:divBdr>
                  <w:divsChild>
                    <w:div w:id="600340210">
                      <w:marLeft w:val="0"/>
                      <w:marRight w:val="0"/>
                      <w:marTop w:val="0"/>
                      <w:marBottom w:val="0"/>
                      <w:divBdr>
                        <w:top w:val="none" w:sz="0" w:space="0" w:color="auto"/>
                        <w:left w:val="none" w:sz="0" w:space="0" w:color="auto"/>
                        <w:bottom w:val="none" w:sz="0" w:space="0" w:color="auto"/>
                        <w:right w:val="none" w:sz="0" w:space="0" w:color="auto"/>
                      </w:divBdr>
                      <w:divsChild>
                        <w:div w:id="1070692058">
                          <w:marLeft w:val="0"/>
                          <w:marRight w:val="0"/>
                          <w:marTop w:val="0"/>
                          <w:marBottom w:val="0"/>
                          <w:divBdr>
                            <w:top w:val="none" w:sz="0" w:space="0" w:color="auto"/>
                            <w:left w:val="none" w:sz="0" w:space="0" w:color="auto"/>
                            <w:bottom w:val="none" w:sz="0" w:space="0" w:color="auto"/>
                            <w:right w:val="none" w:sz="0" w:space="0" w:color="auto"/>
                          </w:divBdr>
                          <w:divsChild>
                            <w:div w:id="9092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5300">
          <w:marLeft w:val="0"/>
          <w:marRight w:val="0"/>
          <w:marTop w:val="0"/>
          <w:marBottom w:val="0"/>
          <w:divBdr>
            <w:top w:val="none" w:sz="0" w:space="0" w:color="auto"/>
            <w:left w:val="none" w:sz="0" w:space="0" w:color="auto"/>
            <w:bottom w:val="none" w:sz="0" w:space="0" w:color="auto"/>
            <w:right w:val="none" w:sz="0" w:space="0" w:color="auto"/>
          </w:divBdr>
          <w:divsChild>
            <w:div w:id="1722439683">
              <w:marLeft w:val="0"/>
              <w:marRight w:val="0"/>
              <w:marTop w:val="0"/>
              <w:marBottom w:val="0"/>
              <w:divBdr>
                <w:top w:val="single" w:sz="48" w:space="0" w:color="FFFFFF"/>
                <w:left w:val="none" w:sz="0" w:space="0" w:color="auto"/>
                <w:bottom w:val="single" w:sz="48" w:space="0" w:color="FFFFFF"/>
                <w:right w:val="none" w:sz="0" w:space="0" w:color="auto"/>
              </w:divBdr>
              <w:divsChild>
                <w:div w:id="589431607">
                  <w:marLeft w:val="0"/>
                  <w:marRight w:val="0"/>
                  <w:marTop w:val="0"/>
                  <w:marBottom w:val="0"/>
                  <w:divBdr>
                    <w:top w:val="none" w:sz="0" w:space="0" w:color="auto"/>
                    <w:left w:val="none" w:sz="0" w:space="0" w:color="auto"/>
                    <w:bottom w:val="none" w:sz="0" w:space="0" w:color="auto"/>
                    <w:right w:val="none" w:sz="0" w:space="0" w:color="auto"/>
                  </w:divBdr>
                  <w:divsChild>
                    <w:div w:id="896166220">
                      <w:marLeft w:val="0"/>
                      <w:marRight w:val="0"/>
                      <w:marTop w:val="0"/>
                      <w:marBottom w:val="0"/>
                      <w:divBdr>
                        <w:top w:val="none" w:sz="0" w:space="0" w:color="auto"/>
                        <w:left w:val="none" w:sz="0" w:space="0" w:color="auto"/>
                        <w:bottom w:val="none" w:sz="0" w:space="0" w:color="auto"/>
                        <w:right w:val="none" w:sz="0" w:space="0" w:color="auto"/>
                      </w:divBdr>
                      <w:divsChild>
                        <w:div w:id="478687827">
                          <w:marLeft w:val="0"/>
                          <w:marRight w:val="0"/>
                          <w:marTop w:val="0"/>
                          <w:marBottom w:val="0"/>
                          <w:divBdr>
                            <w:top w:val="none" w:sz="0" w:space="0" w:color="auto"/>
                            <w:left w:val="none" w:sz="0" w:space="0" w:color="auto"/>
                            <w:bottom w:val="none" w:sz="0" w:space="0" w:color="auto"/>
                            <w:right w:val="none" w:sz="0" w:space="0" w:color="auto"/>
                          </w:divBdr>
                          <w:divsChild>
                            <w:div w:id="20990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89997">
      <w:bodyDiv w:val="1"/>
      <w:marLeft w:val="0"/>
      <w:marRight w:val="0"/>
      <w:marTop w:val="0"/>
      <w:marBottom w:val="0"/>
      <w:divBdr>
        <w:top w:val="none" w:sz="0" w:space="0" w:color="auto"/>
        <w:left w:val="none" w:sz="0" w:space="0" w:color="auto"/>
        <w:bottom w:val="none" w:sz="0" w:space="0" w:color="auto"/>
        <w:right w:val="none" w:sz="0" w:space="0" w:color="auto"/>
      </w:divBdr>
      <w:divsChild>
        <w:div w:id="1702707560">
          <w:marLeft w:val="0"/>
          <w:marRight w:val="0"/>
          <w:marTop w:val="0"/>
          <w:marBottom w:val="0"/>
          <w:divBdr>
            <w:top w:val="none" w:sz="0" w:space="0" w:color="auto"/>
            <w:left w:val="none" w:sz="0" w:space="0" w:color="auto"/>
            <w:bottom w:val="none" w:sz="0" w:space="0" w:color="auto"/>
            <w:right w:val="none" w:sz="0" w:space="0" w:color="auto"/>
          </w:divBdr>
        </w:div>
        <w:div w:id="1105536372">
          <w:marLeft w:val="0"/>
          <w:marRight w:val="0"/>
          <w:marTop w:val="0"/>
          <w:marBottom w:val="0"/>
          <w:divBdr>
            <w:top w:val="none" w:sz="0" w:space="0" w:color="auto"/>
            <w:left w:val="none" w:sz="0" w:space="0" w:color="auto"/>
            <w:bottom w:val="none" w:sz="0" w:space="0" w:color="auto"/>
            <w:right w:val="none" w:sz="0" w:space="0" w:color="auto"/>
          </w:divBdr>
        </w:div>
        <w:div w:id="1597901566">
          <w:marLeft w:val="0"/>
          <w:marRight w:val="0"/>
          <w:marTop w:val="0"/>
          <w:marBottom w:val="0"/>
          <w:divBdr>
            <w:top w:val="none" w:sz="0" w:space="0" w:color="auto"/>
            <w:left w:val="none" w:sz="0" w:space="0" w:color="auto"/>
            <w:bottom w:val="none" w:sz="0" w:space="0" w:color="auto"/>
            <w:right w:val="none" w:sz="0" w:space="0" w:color="auto"/>
          </w:divBdr>
        </w:div>
        <w:div w:id="1183663125">
          <w:marLeft w:val="0"/>
          <w:marRight w:val="0"/>
          <w:marTop w:val="0"/>
          <w:marBottom w:val="0"/>
          <w:divBdr>
            <w:top w:val="none" w:sz="0" w:space="0" w:color="auto"/>
            <w:left w:val="none" w:sz="0" w:space="0" w:color="auto"/>
            <w:bottom w:val="none" w:sz="0" w:space="0" w:color="auto"/>
            <w:right w:val="none" w:sz="0" w:space="0" w:color="auto"/>
          </w:divBdr>
        </w:div>
        <w:div w:id="101341493">
          <w:marLeft w:val="0"/>
          <w:marRight w:val="0"/>
          <w:marTop w:val="0"/>
          <w:marBottom w:val="0"/>
          <w:divBdr>
            <w:top w:val="none" w:sz="0" w:space="0" w:color="auto"/>
            <w:left w:val="none" w:sz="0" w:space="0" w:color="auto"/>
            <w:bottom w:val="none" w:sz="0" w:space="0" w:color="auto"/>
            <w:right w:val="none" w:sz="0" w:space="0" w:color="auto"/>
          </w:divBdr>
        </w:div>
      </w:divsChild>
    </w:div>
    <w:div w:id="1925188302">
      <w:bodyDiv w:val="1"/>
      <w:marLeft w:val="0"/>
      <w:marRight w:val="0"/>
      <w:marTop w:val="0"/>
      <w:marBottom w:val="0"/>
      <w:divBdr>
        <w:top w:val="none" w:sz="0" w:space="0" w:color="auto"/>
        <w:left w:val="none" w:sz="0" w:space="0" w:color="auto"/>
        <w:bottom w:val="none" w:sz="0" w:space="0" w:color="auto"/>
        <w:right w:val="none" w:sz="0" w:space="0" w:color="auto"/>
      </w:divBdr>
      <w:divsChild>
        <w:div w:id="166603553">
          <w:marLeft w:val="0"/>
          <w:marRight w:val="0"/>
          <w:marTop w:val="0"/>
          <w:marBottom w:val="0"/>
          <w:divBdr>
            <w:top w:val="none" w:sz="0" w:space="0" w:color="auto"/>
            <w:left w:val="none" w:sz="0" w:space="0" w:color="auto"/>
            <w:bottom w:val="none" w:sz="0" w:space="0" w:color="auto"/>
            <w:right w:val="none" w:sz="0" w:space="0" w:color="auto"/>
          </w:divBdr>
        </w:div>
        <w:div w:id="530068263">
          <w:marLeft w:val="0"/>
          <w:marRight w:val="0"/>
          <w:marTop w:val="0"/>
          <w:marBottom w:val="0"/>
          <w:divBdr>
            <w:top w:val="none" w:sz="0" w:space="0" w:color="auto"/>
            <w:left w:val="none" w:sz="0" w:space="0" w:color="auto"/>
            <w:bottom w:val="none" w:sz="0" w:space="0" w:color="auto"/>
            <w:right w:val="none" w:sz="0" w:space="0" w:color="auto"/>
          </w:divBdr>
        </w:div>
        <w:div w:id="1975987376">
          <w:marLeft w:val="0"/>
          <w:marRight w:val="0"/>
          <w:marTop w:val="0"/>
          <w:marBottom w:val="0"/>
          <w:divBdr>
            <w:top w:val="none" w:sz="0" w:space="0" w:color="auto"/>
            <w:left w:val="none" w:sz="0" w:space="0" w:color="auto"/>
            <w:bottom w:val="none" w:sz="0" w:space="0" w:color="auto"/>
            <w:right w:val="none" w:sz="0" w:space="0" w:color="auto"/>
          </w:divBdr>
        </w:div>
      </w:divsChild>
    </w:div>
    <w:div w:id="1926650926">
      <w:bodyDiv w:val="1"/>
      <w:marLeft w:val="0"/>
      <w:marRight w:val="0"/>
      <w:marTop w:val="0"/>
      <w:marBottom w:val="0"/>
      <w:divBdr>
        <w:top w:val="none" w:sz="0" w:space="0" w:color="auto"/>
        <w:left w:val="none" w:sz="0" w:space="0" w:color="auto"/>
        <w:bottom w:val="none" w:sz="0" w:space="0" w:color="auto"/>
        <w:right w:val="none" w:sz="0" w:space="0" w:color="auto"/>
      </w:divBdr>
      <w:divsChild>
        <w:div w:id="1309016467">
          <w:marLeft w:val="0"/>
          <w:marRight w:val="0"/>
          <w:marTop w:val="0"/>
          <w:marBottom w:val="0"/>
          <w:divBdr>
            <w:top w:val="none" w:sz="0" w:space="0" w:color="auto"/>
            <w:left w:val="none" w:sz="0" w:space="0" w:color="auto"/>
            <w:bottom w:val="none" w:sz="0" w:space="0" w:color="auto"/>
            <w:right w:val="none" w:sz="0" w:space="0" w:color="auto"/>
          </w:divBdr>
          <w:divsChild>
            <w:div w:id="1564828521">
              <w:marLeft w:val="0"/>
              <w:marRight w:val="0"/>
              <w:marTop w:val="0"/>
              <w:marBottom w:val="0"/>
              <w:divBdr>
                <w:top w:val="single" w:sz="48" w:space="0" w:color="FFFFFF"/>
                <w:left w:val="none" w:sz="0" w:space="0" w:color="auto"/>
                <w:bottom w:val="single" w:sz="48" w:space="0" w:color="FFFFFF"/>
                <w:right w:val="none" w:sz="0" w:space="0" w:color="auto"/>
              </w:divBdr>
              <w:divsChild>
                <w:div w:id="1837502284">
                  <w:marLeft w:val="0"/>
                  <w:marRight w:val="0"/>
                  <w:marTop w:val="0"/>
                  <w:marBottom w:val="0"/>
                  <w:divBdr>
                    <w:top w:val="none" w:sz="0" w:space="0" w:color="auto"/>
                    <w:left w:val="none" w:sz="0" w:space="0" w:color="auto"/>
                    <w:bottom w:val="none" w:sz="0" w:space="0" w:color="auto"/>
                    <w:right w:val="none" w:sz="0" w:space="0" w:color="auto"/>
                  </w:divBdr>
                  <w:divsChild>
                    <w:div w:id="1693532698">
                      <w:marLeft w:val="0"/>
                      <w:marRight w:val="0"/>
                      <w:marTop w:val="0"/>
                      <w:marBottom w:val="0"/>
                      <w:divBdr>
                        <w:top w:val="none" w:sz="0" w:space="0" w:color="auto"/>
                        <w:left w:val="none" w:sz="0" w:space="0" w:color="auto"/>
                        <w:bottom w:val="none" w:sz="0" w:space="0" w:color="auto"/>
                        <w:right w:val="none" w:sz="0" w:space="0" w:color="auto"/>
                      </w:divBdr>
                      <w:divsChild>
                        <w:div w:id="921379511">
                          <w:marLeft w:val="0"/>
                          <w:marRight w:val="0"/>
                          <w:marTop w:val="0"/>
                          <w:marBottom w:val="0"/>
                          <w:divBdr>
                            <w:top w:val="none" w:sz="0" w:space="0" w:color="auto"/>
                            <w:left w:val="none" w:sz="0" w:space="0" w:color="auto"/>
                            <w:bottom w:val="none" w:sz="0" w:space="0" w:color="auto"/>
                            <w:right w:val="none" w:sz="0" w:space="0" w:color="auto"/>
                          </w:divBdr>
                          <w:divsChild>
                            <w:div w:id="2036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596957">
          <w:marLeft w:val="0"/>
          <w:marRight w:val="0"/>
          <w:marTop w:val="0"/>
          <w:marBottom w:val="0"/>
          <w:divBdr>
            <w:top w:val="none" w:sz="0" w:space="0" w:color="auto"/>
            <w:left w:val="none" w:sz="0" w:space="0" w:color="auto"/>
            <w:bottom w:val="none" w:sz="0" w:space="0" w:color="auto"/>
            <w:right w:val="none" w:sz="0" w:space="0" w:color="auto"/>
          </w:divBdr>
          <w:divsChild>
            <w:div w:id="903611626">
              <w:marLeft w:val="0"/>
              <w:marRight w:val="0"/>
              <w:marTop w:val="0"/>
              <w:marBottom w:val="0"/>
              <w:divBdr>
                <w:top w:val="single" w:sz="48" w:space="0" w:color="FFFFFF"/>
                <w:left w:val="none" w:sz="0" w:space="0" w:color="auto"/>
                <w:bottom w:val="single" w:sz="48" w:space="0" w:color="FFFFFF"/>
                <w:right w:val="none" w:sz="0" w:space="0" w:color="auto"/>
              </w:divBdr>
              <w:divsChild>
                <w:div w:id="1918662572">
                  <w:marLeft w:val="0"/>
                  <w:marRight w:val="0"/>
                  <w:marTop w:val="0"/>
                  <w:marBottom w:val="0"/>
                  <w:divBdr>
                    <w:top w:val="none" w:sz="0" w:space="0" w:color="auto"/>
                    <w:left w:val="none" w:sz="0" w:space="0" w:color="auto"/>
                    <w:bottom w:val="none" w:sz="0" w:space="0" w:color="auto"/>
                    <w:right w:val="none" w:sz="0" w:space="0" w:color="auto"/>
                  </w:divBdr>
                  <w:divsChild>
                    <w:div w:id="1456869747">
                      <w:marLeft w:val="0"/>
                      <w:marRight w:val="0"/>
                      <w:marTop w:val="0"/>
                      <w:marBottom w:val="0"/>
                      <w:divBdr>
                        <w:top w:val="none" w:sz="0" w:space="0" w:color="auto"/>
                        <w:left w:val="none" w:sz="0" w:space="0" w:color="auto"/>
                        <w:bottom w:val="none" w:sz="0" w:space="0" w:color="auto"/>
                        <w:right w:val="none" w:sz="0" w:space="0" w:color="auto"/>
                      </w:divBdr>
                      <w:divsChild>
                        <w:div w:id="2074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5638">
          <w:marLeft w:val="0"/>
          <w:marRight w:val="0"/>
          <w:marTop w:val="0"/>
          <w:marBottom w:val="0"/>
          <w:divBdr>
            <w:top w:val="none" w:sz="0" w:space="0" w:color="auto"/>
            <w:left w:val="none" w:sz="0" w:space="0" w:color="auto"/>
            <w:bottom w:val="none" w:sz="0" w:space="0" w:color="auto"/>
            <w:right w:val="none" w:sz="0" w:space="0" w:color="auto"/>
          </w:divBdr>
          <w:divsChild>
            <w:div w:id="1505584328">
              <w:marLeft w:val="0"/>
              <w:marRight w:val="0"/>
              <w:marTop w:val="0"/>
              <w:marBottom w:val="0"/>
              <w:divBdr>
                <w:top w:val="single" w:sz="48" w:space="0" w:color="FFFFFF"/>
                <w:left w:val="none" w:sz="0" w:space="0" w:color="auto"/>
                <w:bottom w:val="single" w:sz="48" w:space="0" w:color="FFFFFF"/>
                <w:right w:val="none" w:sz="0" w:space="0" w:color="auto"/>
              </w:divBdr>
              <w:divsChild>
                <w:div w:id="736322950">
                  <w:marLeft w:val="0"/>
                  <w:marRight w:val="0"/>
                  <w:marTop w:val="0"/>
                  <w:marBottom w:val="0"/>
                  <w:divBdr>
                    <w:top w:val="none" w:sz="0" w:space="0" w:color="auto"/>
                    <w:left w:val="none" w:sz="0" w:space="0" w:color="auto"/>
                    <w:bottom w:val="none" w:sz="0" w:space="0" w:color="auto"/>
                    <w:right w:val="none" w:sz="0" w:space="0" w:color="auto"/>
                  </w:divBdr>
                  <w:divsChild>
                    <w:div w:id="1287199246">
                      <w:marLeft w:val="0"/>
                      <w:marRight w:val="0"/>
                      <w:marTop w:val="0"/>
                      <w:marBottom w:val="0"/>
                      <w:divBdr>
                        <w:top w:val="none" w:sz="0" w:space="0" w:color="auto"/>
                        <w:left w:val="none" w:sz="0" w:space="0" w:color="auto"/>
                        <w:bottom w:val="none" w:sz="0" w:space="0" w:color="auto"/>
                        <w:right w:val="none" w:sz="0" w:space="0" w:color="auto"/>
                      </w:divBdr>
                      <w:divsChild>
                        <w:div w:id="13576580">
                          <w:marLeft w:val="0"/>
                          <w:marRight w:val="0"/>
                          <w:marTop w:val="0"/>
                          <w:marBottom w:val="0"/>
                          <w:divBdr>
                            <w:top w:val="none" w:sz="0" w:space="0" w:color="auto"/>
                            <w:left w:val="none" w:sz="0" w:space="0" w:color="auto"/>
                            <w:bottom w:val="none" w:sz="0" w:space="0" w:color="auto"/>
                            <w:right w:val="none" w:sz="0" w:space="0" w:color="auto"/>
                          </w:divBdr>
                          <w:divsChild>
                            <w:div w:id="1269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26615">
          <w:marLeft w:val="0"/>
          <w:marRight w:val="0"/>
          <w:marTop w:val="0"/>
          <w:marBottom w:val="0"/>
          <w:divBdr>
            <w:top w:val="none" w:sz="0" w:space="0" w:color="auto"/>
            <w:left w:val="none" w:sz="0" w:space="0" w:color="auto"/>
            <w:bottom w:val="none" w:sz="0" w:space="0" w:color="auto"/>
            <w:right w:val="none" w:sz="0" w:space="0" w:color="auto"/>
          </w:divBdr>
          <w:divsChild>
            <w:div w:id="1026449605">
              <w:marLeft w:val="0"/>
              <w:marRight w:val="0"/>
              <w:marTop w:val="0"/>
              <w:marBottom w:val="0"/>
              <w:divBdr>
                <w:top w:val="single" w:sz="48" w:space="0" w:color="FFFFFF"/>
                <w:left w:val="none" w:sz="0" w:space="0" w:color="auto"/>
                <w:bottom w:val="single" w:sz="48" w:space="0" w:color="FFFFFF"/>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sChild>
                    <w:div w:id="515191974">
                      <w:marLeft w:val="0"/>
                      <w:marRight w:val="0"/>
                      <w:marTop w:val="0"/>
                      <w:marBottom w:val="0"/>
                      <w:divBdr>
                        <w:top w:val="none" w:sz="0" w:space="0" w:color="auto"/>
                        <w:left w:val="none" w:sz="0" w:space="0" w:color="auto"/>
                        <w:bottom w:val="none" w:sz="0" w:space="0" w:color="auto"/>
                        <w:right w:val="none" w:sz="0" w:space="0" w:color="auto"/>
                      </w:divBdr>
                      <w:divsChild>
                        <w:div w:id="2084519274">
                          <w:marLeft w:val="0"/>
                          <w:marRight w:val="0"/>
                          <w:marTop w:val="0"/>
                          <w:marBottom w:val="0"/>
                          <w:divBdr>
                            <w:top w:val="none" w:sz="0" w:space="0" w:color="auto"/>
                            <w:left w:val="none" w:sz="0" w:space="0" w:color="auto"/>
                            <w:bottom w:val="none" w:sz="0" w:space="0" w:color="auto"/>
                            <w:right w:val="none" w:sz="0" w:space="0" w:color="auto"/>
                          </w:divBdr>
                          <w:divsChild>
                            <w:div w:id="13719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01598">
          <w:marLeft w:val="0"/>
          <w:marRight w:val="0"/>
          <w:marTop w:val="0"/>
          <w:marBottom w:val="0"/>
          <w:divBdr>
            <w:top w:val="none" w:sz="0" w:space="0" w:color="auto"/>
            <w:left w:val="none" w:sz="0" w:space="0" w:color="auto"/>
            <w:bottom w:val="none" w:sz="0" w:space="0" w:color="auto"/>
            <w:right w:val="none" w:sz="0" w:space="0" w:color="auto"/>
          </w:divBdr>
          <w:divsChild>
            <w:div w:id="794296498">
              <w:marLeft w:val="0"/>
              <w:marRight w:val="0"/>
              <w:marTop w:val="0"/>
              <w:marBottom w:val="0"/>
              <w:divBdr>
                <w:top w:val="single" w:sz="48" w:space="0" w:color="FFFFFF"/>
                <w:left w:val="none" w:sz="0" w:space="0" w:color="auto"/>
                <w:bottom w:val="single" w:sz="48" w:space="0" w:color="FFFFFF"/>
                <w:right w:val="none" w:sz="0" w:space="0" w:color="auto"/>
              </w:divBdr>
              <w:divsChild>
                <w:div w:id="218713972">
                  <w:marLeft w:val="0"/>
                  <w:marRight w:val="0"/>
                  <w:marTop w:val="0"/>
                  <w:marBottom w:val="0"/>
                  <w:divBdr>
                    <w:top w:val="none" w:sz="0" w:space="0" w:color="auto"/>
                    <w:left w:val="none" w:sz="0" w:space="0" w:color="auto"/>
                    <w:bottom w:val="none" w:sz="0" w:space="0" w:color="auto"/>
                    <w:right w:val="none" w:sz="0" w:space="0" w:color="auto"/>
                  </w:divBdr>
                  <w:divsChild>
                    <w:div w:id="277612501">
                      <w:marLeft w:val="0"/>
                      <w:marRight w:val="0"/>
                      <w:marTop w:val="0"/>
                      <w:marBottom w:val="0"/>
                      <w:divBdr>
                        <w:top w:val="none" w:sz="0" w:space="0" w:color="auto"/>
                        <w:left w:val="none" w:sz="0" w:space="0" w:color="auto"/>
                        <w:bottom w:val="none" w:sz="0" w:space="0" w:color="auto"/>
                        <w:right w:val="none" w:sz="0" w:space="0" w:color="auto"/>
                      </w:divBdr>
                      <w:divsChild>
                        <w:div w:id="1727796986">
                          <w:marLeft w:val="0"/>
                          <w:marRight w:val="0"/>
                          <w:marTop w:val="0"/>
                          <w:marBottom w:val="0"/>
                          <w:divBdr>
                            <w:top w:val="none" w:sz="0" w:space="0" w:color="auto"/>
                            <w:left w:val="none" w:sz="0" w:space="0" w:color="auto"/>
                            <w:bottom w:val="none" w:sz="0" w:space="0" w:color="auto"/>
                            <w:right w:val="none" w:sz="0" w:space="0" w:color="auto"/>
                          </w:divBdr>
                          <w:divsChild>
                            <w:div w:id="8307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90">
                      <w:marLeft w:val="0"/>
                      <w:marRight w:val="0"/>
                      <w:marTop w:val="0"/>
                      <w:marBottom w:val="0"/>
                      <w:divBdr>
                        <w:top w:val="none" w:sz="0" w:space="0" w:color="auto"/>
                        <w:left w:val="none" w:sz="0" w:space="0" w:color="auto"/>
                        <w:bottom w:val="none" w:sz="0" w:space="0" w:color="auto"/>
                        <w:right w:val="none" w:sz="0" w:space="0" w:color="auto"/>
                      </w:divBdr>
                      <w:divsChild>
                        <w:div w:id="1435401362">
                          <w:marLeft w:val="0"/>
                          <w:marRight w:val="0"/>
                          <w:marTop w:val="0"/>
                          <w:marBottom w:val="0"/>
                          <w:divBdr>
                            <w:top w:val="none" w:sz="0" w:space="0" w:color="auto"/>
                            <w:left w:val="none" w:sz="0" w:space="0" w:color="auto"/>
                            <w:bottom w:val="none" w:sz="0" w:space="0" w:color="auto"/>
                            <w:right w:val="none" w:sz="0" w:space="0" w:color="auto"/>
                          </w:divBdr>
                          <w:divsChild>
                            <w:div w:id="1950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379675">
          <w:marLeft w:val="0"/>
          <w:marRight w:val="0"/>
          <w:marTop w:val="0"/>
          <w:marBottom w:val="0"/>
          <w:divBdr>
            <w:top w:val="none" w:sz="0" w:space="0" w:color="auto"/>
            <w:left w:val="none" w:sz="0" w:space="0" w:color="auto"/>
            <w:bottom w:val="none" w:sz="0" w:space="0" w:color="auto"/>
            <w:right w:val="none" w:sz="0" w:space="0" w:color="auto"/>
          </w:divBdr>
          <w:divsChild>
            <w:div w:id="32508650">
              <w:marLeft w:val="0"/>
              <w:marRight w:val="0"/>
              <w:marTop w:val="0"/>
              <w:marBottom w:val="0"/>
              <w:divBdr>
                <w:top w:val="single" w:sz="48" w:space="0" w:color="FFFFFF"/>
                <w:left w:val="none" w:sz="0" w:space="0" w:color="auto"/>
                <w:bottom w:val="single" w:sz="48" w:space="0" w:color="FFFFFF"/>
                <w:right w:val="none" w:sz="0" w:space="0" w:color="auto"/>
              </w:divBdr>
              <w:divsChild>
                <w:div w:id="591202308">
                  <w:marLeft w:val="0"/>
                  <w:marRight w:val="0"/>
                  <w:marTop w:val="0"/>
                  <w:marBottom w:val="0"/>
                  <w:divBdr>
                    <w:top w:val="none" w:sz="0" w:space="0" w:color="auto"/>
                    <w:left w:val="none" w:sz="0" w:space="0" w:color="auto"/>
                    <w:bottom w:val="none" w:sz="0" w:space="0" w:color="auto"/>
                    <w:right w:val="none" w:sz="0" w:space="0" w:color="auto"/>
                  </w:divBdr>
                  <w:divsChild>
                    <w:div w:id="1633514418">
                      <w:marLeft w:val="0"/>
                      <w:marRight w:val="0"/>
                      <w:marTop w:val="0"/>
                      <w:marBottom w:val="0"/>
                      <w:divBdr>
                        <w:top w:val="none" w:sz="0" w:space="0" w:color="auto"/>
                        <w:left w:val="none" w:sz="0" w:space="0" w:color="auto"/>
                        <w:bottom w:val="none" w:sz="0" w:space="0" w:color="auto"/>
                        <w:right w:val="none" w:sz="0" w:space="0" w:color="auto"/>
                      </w:divBdr>
                      <w:divsChild>
                        <w:div w:id="1446344258">
                          <w:marLeft w:val="0"/>
                          <w:marRight w:val="0"/>
                          <w:marTop w:val="0"/>
                          <w:marBottom w:val="0"/>
                          <w:divBdr>
                            <w:top w:val="none" w:sz="0" w:space="0" w:color="auto"/>
                            <w:left w:val="none" w:sz="0" w:space="0" w:color="auto"/>
                            <w:bottom w:val="none" w:sz="0" w:space="0" w:color="auto"/>
                            <w:right w:val="none" w:sz="0" w:space="0" w:color="auto"/>
                          </w:divBdr>
                          <w:divsChild>
                            <w:div w:id="16018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164653">
          <w:marLeft w:val="0"/>
          <w:marRight w:val="0"/>
          <w:marTop w:val="0"/>
          <w:marBottom w:val="0"/>
          <w:divBdr>
            <w:top w:val="none" w:sz="0" w:space="0" w:color="auto"/>
            <w:left w:val="none" w:sz="0" w:space="0" w:color="auto"/>
            <w:bottom w:val="none" w:sz="0" w:space="0" w:color="auto"/>
            <w:right w:val="none" w:sz="0" w:space="0" w:color="auto"/>
          </w:divBdr>
          <w:divsChild>
            <w:div w:id="948241245">
              <w:marLeft w:val="0"/>
              <w:marRight w:val="0"/>
              <w:marTop w:val="0"/>
              <w:marBottom w:val="0"/>
              <w:divBdr>
                <w:top w:val="single" w:sz="48" w:space="0" w:color="FFFFFF"/>
                <w:left w:val="none" w:sz="0" w:space="0" w:color="auto"/>
                <w:bottom w:val="single" w:sz="48" w:space="0" w:color="FFFFFF"/>
                <w:right w:val="none" w:sz="0" w:space="0" w:color="auto"/>
              </w:divBdr>
              <w:divsChild>
                <w:div w:id="1114522557">
                  <w:marLeft w:val="0"/>
                  <w:marRight w:val="0"/>
                  <w:marTop w:val="0"/>
                  <w:marBottom w:val="0"/>
                  <w:divBdr>
                    <w:top w:val="none" w:sz="0" w:space="0" w:color="auto"/>
                    <w:left w:val="none" w:sz="0" w:space="0" w:color="auto"/>
                    <w:bottom w:val="none" w:sz="0" w:space="0" w:color="auto"/>
                    <w:right w:val="none" w:sz="0" w:space="0" w:color="auto"/>
                  </w:divBdr>
                  <w:divsChild>
                    <w:div w:id="1214152358">
                      <w:marLeft w:val="0"/>
                      <w:marRight w:val="0"/>
                      <w:marTop w:val="0"/>
                      <w:marBottom w:val="0"/>
                      <w:divBdr>
                        <w:top w:val="none" w:sz="0" w:space="0" w:color="auto"/>
                        <w:left w:val="none" w:sz="0" w:space="0" w:color="auto"/>
                        <w:bottom w:val="none" w:sz="0" w:space="0" w:color="auto"/>
                        <w:right w:val="none" w:sz="0" w:space="0" w:color="auto"/>
                      </w:divBdr>
                      <w:divsChild>
                        <w:div w:id="691149064">
                          <w:marLeft w:val="0"/>
                          <w:marRight w:val="0"/>
                          <w:marTop w:val="0"/>
                          <w:marBottom w:val="0"/>
                          <w:divBdr>
                            <w:top w:val="none" w:sz="0" w:space="0" w:color="auto"/>
                            <w:left w:val="none" w:sz="0" w:space="0" w:color="auto"/>
                            <w:bottom w:val="none" w:sz="0" w:space="0" w:color="auto"/>
                            <w:right w:val="none" w:sz="0" w:space="0" w:color="auto"/>
                          </w:divBdr>
                          <w:divsChild>
                            <w:div w:id="11724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929720">
          <w:marLeft w:val="0"/>
          <w:marRight w:val="0"/>
          <w:marTop w:val="0"/>
          <w:marBottom w:val="0"/>
          <w:divBdr>
            <w:top w:val="none" w:sz="0" w:space="0" w:color="auto"/>
            <w:left w:val="none" w:sz="0" w:space="0" w:color="auto"/>
            <w:bottom w:val="none" w:sz="0" w:space="0" w:color="auto"/>
            <w:right w:val="none" w:sz="0" w:space="0" w:color="auto"/>
          </w:divBdr>
          <w:divsChild>
            <w:div w:id="259605993">
              <w:marLeft w:val="0"/>
              <w:marRight w:val="0"/>
              <w:marTop w:val="0"/>
              <w:marBottom w:val="0"/>
              <w:divBdr>
                <w:top w:val="single" w:sz="48" w:space="0" w:color="FFFFFF"/>
                <w:left w:val="none" w:sz="0" w:space="0" w:color="auto"/>
                <w:bottom w:val="single" w:sz="48" w:space="0" w:color="FFFFFF"/>
                <w:right w:val="none" w:sz="0" w:space="0" w:color="auto"/>
              </w:divBdr>
              <w:divsChild>
                <w:div w:id="880678447">
                  <w:marLeft w:val="0"/>
                  <w:marRight w:val="0"/>
                  <w:marTop w:val="0"/>
                  <w:marBottom w:val="0"/>
                  <w:divBdr>
                    <w:top w:val="none" w:sz="0" w:space="0" w:color="auto"/>
                    <w:left w:val="none" w:sz="0" w:space="0" w:color="auto"/>
                    <w:bottom w:val="none" w:sz="0" w:space="0" w:color="auto"/>
                    <w:right w:val="none" w:sz="0" w:space="0" w:color="auto"/>
                  </w:divBdr>
                  <w:divsChild>
                    <w:div w:id="1083375635">
                      <w:marLeft w:val="0"/>
                      <w:marRight w:val="0"/>
                      <w:marTop w:val="0"/>
                      <w:marBottom w:val="0"/>
                      <w:divBdr>
                        <w:top w:val="none" w:sz="0" w:space="0" w:color="auto"/>
                        <w:left w:val="none" w:sz="0" w:space="0" w:color="auto"/>
                        <w:bottom w:val="none" w:sz="0" w:space="0" w:color="auto"/>
                        <w:right w:val="none" w:sz="0" w:space="0" w:color="auto"/>
                      </w:divBdr>
                      <w:divsChild>
                        <w:div w:id="607272192">
                          <w:marLeft w:val="0"/>
                          <w:marRight w:val="0"/>
                          <w:marTop w:val="0"/>
                          <w:marBottom w:val="0"/>
                          <w:divBdr>
                            <w:top w:val="none" w:sz="0" w:space="0" w:color="auto"/>
                            <w:left w:val="none" w:sz="0" w:space="0" w:color="auto"/>
                            <w:bottom w:val="none" w:sz="0" w:space="0" w:color="auto"/>
                            <w:right w:val="none" w:sz="0" w:space="0" w:color="auto"/>
                          </w:divBdr>
                          <w:divsChild>
                            <w:div w:id="115101452">
                              <w:marLeft w:val="0"/>
                              <w:marRight w:val="0"/>
                              <w:marTop w:val="0"/>
                              <w:marBottom w:val="0"/>
                              <w:divBdr>
                                <w:top w:val="none" w:sz="0" w:space="0" w:color="auto"/>
                                <w:left w:val="none" w:sz="0" w:space="0" w:color="auto"/>
                                <w:bottom w:val="none" w:sz="0" w:space="0" w:color="auto"/>
                                <w:right w:val="none" w:sz="0" w:space="0" w:color="auto"/>
                              </w:divBdr>
                              <w:divsChild>
                                <w:div w:id="620116245">
                                  <w:marLeft w:val="0"/>
                                  <w:marRight w:val="0"/>
                                  <w:marTop w:val="0"/>
                                  <w:marBottom w:val="0"/>
                                  <w:divBdr>
                                    <w:top w:val="none" w:sz="0" w:space="0" w:color="auto"/>
                                    <w:left w:val="none" w:sz="0" w:space="0" w:color="auto"/>
                                    <w:bottom w:val="none" w:sz="0" w:space="0" w:color="auto"/>
                                    <w:right w:val="none" w:sz="0" w:space="0" w:color="auto"/>
                                  </w:divBdr>
                                  <w:divsChild>
                                    <w:div w:id="765424842">
                                      <w:marLeft w:val="0"/>
                                      <w:marRight w:val="0"/>
                                      <w:marTop w:val="0"/>
                                      <w:marBottom w:val="225"/>
                                      <w:divBdr>
                                        <w:top w:val="none" w:sz="0" w:space="0" w:color="auto"/>
                                        <w:left w:val="none" w:sz="0" w:space="0" w:color="auto"/>
                                        <w:bottom w:val="single" w:sz="6" w:space="8" w:color="DDDDDD"/>
                                        <w:right w:val="none" w:sz="0" w:space="0" w:color="auto"/>
                                      </w:divBdr>
                                    </w:div>
                                  </w:divsChild>
                                </w:div>
                                <w:div w:id="1025522246">
                                  <w:marLeft w:val="0"/>
                                  <w:marRight w:val="0"/>
                                  <w:marTop w:val="0"/>
                                  <w:marBottom w:val="0"/>
                                  <w:divBdr>
                                    <w:top w:val="none" w:sz="0" w:space="0" w:color="auto"/>
                                    <w:left w:val="none" w:sz="0" w:space="0" w:color="auto"/>
                                    <w:bottom w:val="none" w:sz="0" w:space="0" w:color="auto"/>
                                    <w:right w:val="none" w:sz="0" w:space="0" w:color="auto"/>
                                  </w:divBdr>
                                  <w:divsChild>
                                    <w:div w:id="1646545049">
                                      <w:marLeft w:val="0"/>
                                      <w:marRight w:val="0"/>
                                      <w:marTop w:val="0"/>
                                      <w:marBottom w:val="225"/>
                                      <w:divBdr>
                                        <w:top w:val="none" w:sz="0" w:space="0" w:color="auto"/>
                                        <w:left w:val="none" w:sz="0" w:space="0" w:color="auto"/>
                                        <w:bottom w:val="single" w:sz="6" w:space="8" w:color="DDDDDD"/>
                                        <w:right w:val="none" w:sz="0" w:space="0" w:color="auto"/>
                                      </w:divBdr>
                                    </w:div>
                                  </w:divsChild>
                                </w:div>
                                <w:div w:id="1337658067">
                                  <w:marLeft w:val="0"/>
                                  <w:marRight w:val="0"/>
                                  <w:marTop w:val="0"/>
                                  <w:marBottom w:val="0"/>
                                  <w:divBdr>
                                    <w:top w:val="none" w:sz="0" w:space="0" w:color="auto"/>
                                    <w:left w:val="none" w:sz="0" w:space="0" w:color="auto"/>
                                    <w:bottom w:val="none" w:sz="0" w:space="0" w:color="auto"/>
                                    <w:right w:val="none" w:sz="0" w:space="0" w:color="auto"/>
                                  </w:divBdr>
                                  <w:divsChild>
                                    <w:div w:id="769545411">
                                      <w:marLeft w:val="0"/>
                                      <w:marRight w:val="0"/>
                                      <w:marTop w:val="0"/>
                                      <w:marBottom w:val="225"/>
                                      <w:divBdr>
                                        <w:top w:val="none" w:sz="0" w:space="0" w:color="auto"/>
                                        <w:left w:val="none" w:sz="0" w:space="0" w:color="auto"/>
                                        <w:bottom w:val="single" w:sz="6" w:space="8" w:color="DDDDDD"/>
                                        <w:right w:val="none" w:sz="0" w:space="0" w:color="auto"/>
                                      </w:divBdr>
                                    </w:div>
                                  </w:divsChild>
                                </w:div>
                                <w:div w:id="1827672821">
                                  <w:marLeft w:val="0"/>
                                  <w:marRight w:val="0"/>
                                  <w:marTop w:val="0"/>
                                  <w:marBottom w:val="0"/>
                                  <w:divBdr>
                                    <w:top w:val="none" w:sz="0" w:space="0" w:color="auto"/>
                                    <w:left w:val="none" w:sz="0" w:space="0" w:color="auto"/>
                                    <w:bottom w:val="none" w:sz="0" w:space="0" w:color="auto"/>
                                    <w:right w:val="none" w:sz="0" w:space="0" w:color="auto"/>
                                  </w:divBdr>
                                  <w:divsChild>
                                    <w:div w:id="1136145071">
                                      <w:marLeft w:val="0"/>
                                      <w:marRight w:val="0"/>
                                      <w:marTop w:val="0"/>
                                      <w:marBottom w:val="225"/>
                                      <w:divBdr>
                                        <w:top w:val="none" w:sz="0" w:space="0" w:color="auto"/>
                                        <w:left w:val="none" w:sz="0" w:space="0" w:color="auto"/>
                                        <w:bottom w:val="single" w:sz="6" w:space="8" w:color="DDDDDD"/>
                                        <w:right w:val="none" w:sz="0" w:space="0" w:color="auto"/>
                                      </w:divBdr>
                                    </w:div>
                                  </w:divsChild>
                                </w:div>
                                <w:div w:id="1920744944">
                                  <w:marLeft w:val="0"/>
                                  <w:marRight w:val="0"/>
                                  <w:marTop w:val="0"/>
                                  <w:marBottom w:val="0"/>
                                  <w:divBdr>
                                    <w:top w:val="none" w:sz="0" w:space="0" w:color="auto"/>
                                    <w:left w:val="none" w:sz="0" w:space="0" w:color="auto"/>
                                    <w:bottom w:val="none" w:sz="0" w:space="0" w:color="auto"/>
                                    <w:right w:val="none" w:sz="0" w:space="0" w:color="auto"/>
                                  </w:divBdr>
                                  <w:divsChild>
                                    <w:div w:id="1514106190">
                                      <w:marLeft w:val="0"/>
                                      <w:marRight w:val="0"/>
                                      <w:marTop w:val="0"/>
                                      <w:marBottom w:val="225"/>
                                      <w:divBdr>
                                        <w:top w:val="none" w:sz="0" w:space="0" w:color="auto"/>
                                        <w:left w:val="none" w:sz="0" w:space="0" w:color="auto"/>
                                        <w:bottom w:val="single" w:sz="6" w:space="8" w:color="DDDDDD"/>
                                        <w:right w:val="none" w:sz="0" w:space="0" w:color="auto"/>
                                      </w:divBdr>
                                    </w:div>
                                  </w:divsChild>
                                </w:div>
                                <w:div w:id="1521242787">
                                  <w:marLeft w:val="0"/>
                                  <w:marRight w:val="0"/>
                                  <w:marTop w:val="0"/>
                                  <w:marBottom w:val="0"/>
                                  <w:divBdr>
                                    <w:top w:val="none" w:sz="0" w:space="0" w:color="auto"/>
                                    <w:left w:val="none" w:sz="0" w:space="0" w:color="auto"/>
                                    <w:bottom w:val="none" w:sz="0" w:space="0" w:color="auto"/>
                                    <w:right w:val="none" w:sz="0" w:space="0" w:color="auto"/>
                                  </w:divBdr>
                                  <w:divsChild>
                                    <w:div w:id="1240673933">
                                      <w:marLeft w:val="0"/>
                                      <w:marRight w:val="0"/>
                                      <w:marTop w:val="0"/>
                                      <w:marBottom w:val="225"/>
                                      <w:divBdr>
                                        <w:top w:val="none" w:sz="0" w:space="0" w:color="auto"/>
                                        <w:left w:val="none" w:sz="0" w:space="0" w:color="auto"/>
                                        <w:bottom w:val="single" w:sz="6" w:space="8" w:color="DDDDDD"/>
                                        <w:right w:val="none" w:sz="0" w:space="0" w:color="auto"/>
                                      </w:divBdr>
                                    </w:div>
                                  </w:divsChild>
                                </w:div>
                                <w:div w:id="863514595">
                                  <w:marLeft w:val="0"/>
                                  <w:marRight w:val="0"/>
                                  <w:marTop w:val="0"/>
                                  <w:marBottom w:val="0"/>
                                  <w:divBdr>
                                    <w:top w:val="none" w:sz="0" w:space="0" w:color="auto"/>
                                    <w:left w:val="none" w:sz="0" w:space="0" w:color="auto"/>
                                    <w:bottom w:val="none" w:sz="0" w:space="0" w:color="auto"/>
                                    <w:right w:val="none" w:sz="0" w:space="0" w:color="auto"/>
                                  </w:divBdr>
                                  <w:divsChild>
                                    <w:div w:id="1693914625">
                                      <w:marLeft w:val="0"/>
                                      <w:marRight w:val="0"/>
                                      <w:marTop w:val="0"/>
                                      <w:marBottom w:val="225"/>
                                      <w:divBdr>
                                        <w:top w:val="none" w:sz="0" w:space="0" w:color="auto"/>
                                        <w:left w:val="none" w:sz="0" w:space="0" w:color="auto"/>
                                        <w:bottom w:val="single" w:sz="6" w:space="8" w:color="DDDDDD"/>
                                        <w:right w:val="none" w:sz="0" w:space="0" w:color="auto"/>
                                      </w:divBdr>
                                    </w:div>
                                  </w:divsChild>
                                </w:div>
                                <w:div w:id="187908815">
                                  <w:marLeft w:val="0"/>
                                  <w:marRight w:val="0"/>
                                  <w:marTop w:val="0"/>
                                  <w:marBottom w:val="0"/>
                                  <w:divBdr>
                                    <w:top w:val="none" w:sz="0" w:space="0" w:color="auto"/>
                                    <w:left w:val="none" w:sz="0" w:space="0" w:color="auto"/>
                                    <w:bottom w:val="none" w:sz="0" w:space="0" w:color="auto"/>
                                    <w:right w:val="none" w:sz="0" w:space="0" w:color="auto"/>
                                  </w:divBdr>
                                  <w:divsChild>
                                    <w:div w:id="613102152">
                                      <w:marLeft w:val="0"/>
                                      <w:marRight w:val="0"/>
                                      <w:marTop w:val="0"/>
                                      <w:marBottom w:val="225"/>
                                      <w:divBdr>
                                        <w:top w:val="none" w:sz="0" w:space="0" w:color="auto"/>
                                        <w:left w:val="none" w:sz="0" w:space="0" w:color="auto"/>
                                        <w:bottom w:val="single" w:sz="6" w:space="8" w:color="DDDDDD"/>
                                        <w:right w:val="none" w:sz="0" w:space="0" w:color="auto"/>
                                      </w:divBdr>
                                    </w:div>
                                  </w:divsChild>
                                </w:div>
                                <w:div w:id="1314678789">
                                  <w:marLeft w:val="0"/>
                                  <w:marRight w:val="0"/>
                                  <w:marTop w:val="0"/>
                                  <w:marBottom w:val="0"/>
                                  <w:divBdr>
                                    <w:top w:val="none" w:sz="0" w:space="0" w:color="auto"/>
                                    <w:left w:val="none" w:sz="0" w:space="0" w:color="auto"/>
                                    <w:bottom w:val="none" w:sz="0" w:space="0" w:color="auto"/>
                                    <w:right w:val="none" w:sz="0" w:space="0" w:color="auto"/>
                                  </w:divBdr>
                                  <w:divsChild>
                                    <w:div w:id="146753960">
                                      <w:marLeft w:val="0"/>
                                      <w:marRight w:val="0"/>
                                      <w:marTop w:val="0"/>
                                      <w:marBottom w:val="225"/>
                                      <w:divBdr>
                                        <w:top w:val="none" w:sz="0" w:space="0" w:color="auto"/>
                                        <w:left w:val="none" w:sz="0" w:space="0" w:color="auto"/>
                                        <w:bottom w:val="single" w:sz="6" w:space="8" w:color="DDDDDD"/>
                                        <w:right w:val="none" w:sz="0" w:space="0" w:color="auto"/>
                                      </w:divBdr>
                                    </w:div>
                                  </w:divsChild>
                                </w:div>
                                <w:div w:id="1948462802">
                                  <w:marLeft w:val="0"/>
                                  <w:marRight w:val="0"/>
                                  <w:marTop w:val="0"/>
                                  <w:marBottom w:val="0"/>
                                  <w:divBdr>
                                    <w:top w:val="none" w:sz="0" w:space="0" w:color="auto"/>
                                    <w:left w:val="none" w:sz="0" w:space="0" w:color="auto"/>
                                    <w:bottom w:val="none" w:sz="0" w:space="0" w:color="auto"/>
                                    <w:right w:val="none" w:sz="0" w:space="0" w:color="auto"/>
                                  </w:divBdr>
                                  <w:divsChild>
                                    <w:div w:id="529075564">
                                      <w:marLeft w:val="0"/>
                                      <w:marRight w:val="0"/>
                                      <w:marTop w:val="0"/>
                                      <w:marBottom w:val="225"/>
                                      <w:divBdr>
                                        <w:top w:val="none" w:sz="0" w:space="0" w:color="auto"/>
                                        <w:left w:val="none" w:sz="0" w:space="0" w:color="auto"/>
                                        <w:bottom w:val="single" w:sz="6" w:space="8" w:color="DDDDDD"/>
                                        <w:right w:val="none" w:sz="0" w:space="0" w:color="auto"/>
                                      </w:divBdr>
                                    </w:div>
                                  </w:divsChild>
                                </w:div>
                                <w:div w:id="451636452">
                                  <w:marLeft w:val="0"/>
                                  <w:marRight w:val="0"/>
                                  <w:marTop w:val="0"/>
                                  <w:marBottom w:val="0"/>
                                  <w:divBdr>
                                    <w:top w:val="none" w:sz="0" w:space="0" w:color="auto"/>
                                    <w:left w:val="none" w:sz="0" w:space="0" w:color="auto"/>
                                    <w:bottom w:val="none" w:sz="0" w:space="0" w:color="auto"/>
                                    <w:right w:val="none" w:sz="0" w:space="0" w:color="auto"/>
                                  </w:divBdr>
                                  <w:divsChild>
                                    <w:div w:id="1272667764">
                                      <w:marLeft w:val="0"/>
                                      <w:marRight w:val="0"/>
                                      <w:marTop w:val="0"/>
                                      <w:marBottom w:val="225"/>
                                      <w:divBdr>
                                        <w:top w:val="none" w:sz="0" w:space="0" w:color="auto"/>
                                        <w:left w:val="none" w:sz="0" w:space="0" w:color="auto"/>
                                        <w:bottom w:val="single" w:sz="6" w:space="8" w:color="DDDDDD"/>
                                        <w:right w:val="none" w:sz="0" w:space="0" w:color="auto"/>
                                      </w:divBdr>
                                    </w:div>
                                  </w:divsChild>
                                </w:div>
                                <w:div w:id="1549803897">
                                  <w:marLeft w:val="0"/>
                                  <w:marRight w:val="0"/>
                                  <w:marTop w:val="0"/>
                                  <w:marBottom w:val="0"/>
                                  <w:divBdr>
                                    <w:top w:val="none" w:sz="0" w:space="0" w:color="auto"/>
                                    <w:left w:val="none" w:sz="0" w:space="0" w:color="auto"/>
                                    <w:bottom w:val="none" w:sz="0" w:space="0" w:color="auto"/>
                                    <w:right w:val="none" w:sz="0" w:space="0" w:color="auto"/>
                                  </w:divBdr>
                                  <w:divsChild>
                                    <w:div w:id="160389809">
                                      <w:marLeft w:val="0"/>
                                      <w:marRight w:val="0"/>
                                      <w:marTop w:val="0"/>
                                      <w:marBottom w:val="225"/>
                                      <w:divBdr>
                                        <w:top w:val="none" w:sz="0" w:space="0" w:color="auto"/>
                                        <w:left w:val="none" w:sz="0" w:space="0" w:color="auto"/>
                                        <w:bottom w:val="single" w:sz="6" w:space="8" w:color="DDDDDD"/>
                                        <w:right w:val="none" w:sz="0" w:space="0" w:color="auto"/>
                                      </w:divBdr>
                                    </w:div>
                                  </w:divsChild>
                                </w:div>
                                <w:div w:id="82075261">
                                  <w:marLeft w:val="0"/>
                                  <w:marRight w:val="0"/>
                                  <w:marTop w:val="0"/>
                                  <w:marBottom w:val="0"/>
                                  <w:divBdr>
                                    <w:top w:val="none" w:sz="0" w:space="0" w:color="auto"/>
                                    <w:left w:val="none" w:sz="0" w:space="0" w:color="auto"/>
                                    <w:bottom w:val="none" w:sz="0" w:space="0" w:color="auto"/>
                                    <w:right w:val="none" w:sz="0" w:space="0" w:color="auto"/>
                                  </w:divBdr>
                                  <w:divsChild>
                                    <w:div w:id="773406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96624259">
                      <w:marLeft w:val="0"/>
                      <w:marRight w:val="0"/>
                      <w:marTop w:val="0"/>
                      <w:marBottom w:val="0"/>
                      <w:divBdr>
                        <w:top w:val="none" w:sz="0" w:space="0" w:color="auto"/>
                        <w:left w:val="none" w:sz="0" w:space="0" w:color="auto"/>
                        <w:bottom w:val="none" w:sz="0" w:space="0" w:color="auto"/>
                        <w:right w:val="none" w:sz="0" w:space="0" w:color="auto"/>
                      </w:divBdr>
                      <w:divsChild>
                        <w:div w:id="864026820">
                          <w:marLeft w:val="0"/>
                          <w:marRight w:val="0"/>
                          <w:marTop w:val="0"/>
                          <w:marBottom w:val="0"/>
                          <w:divBdr>
                            <w:top w:val="none" w:sz="0" w:space="0" w:color="auto"/>
                            <w:left w:val="none" w:sz="0" w:space="0" w:color="auto"/>
                            <w:bottom w:val="none" w:sz="0" w:space="0" w:color="auto"/>
                            <w:right w:val="none" w:sz="0" w:space="0" w:color="auto"/>
                          </w:divBdr>
                          <w:divsChild>
                            <w:div w:id="1810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22248">
          <w:marLeft w:val="0"/>
          <w:marRight w:val="0"/>
          <w:marTop w:val="0"/>
          <w:marBottom w:val="0"/>
          <w:divBdr>
            <w:top w:val="none" w:sz="0" w:space="0" w:color="auto"/>
            <w:left w:val="none" w:sz="0" w:space="0" w:color="auto"/>
            <w:bottom w:val="none" w:sz="0" w:space="0" w:color="auto"/>
            <w:right w:val="none" w:sz="0" w:space="0" w:color="auto"/>
          </w:divBdr>
          <w:divsChild>
            <w:div w:id="1480461565">
              <w:marLeft w:val="0"/>
              <w:marRight w:val="0"/>
              <w:marTop w:val="0"/>
              <w:marBottom w:val="0"/>
              <w:divBdr>
                <w:top w:val="single" w:sz="48" w:space="0" w:color="FFFFFF"/>
                <w:left w:val="none" w:sz="0" w:space="0" w:color="auto"/>
                <w:bottom w:val="single" w:sz="48" w:space="0" w:color="FFFFFF"/>
                <w:right w:val="none" w:sz="0" w:space="0" w:color="auto"/>
              </w:divBdr>
              <w:divsChild>
                <w:div w:id="207575582">
                  <w:marLeft w:val="0"/>
                  <w:marRight w:val="0"/>
                  <w:marTop w:val="0"/>
                  <w:marBottom w:val="0"/>
                  <w:divBdr>
                    <w:top w:val="none" w:sz="0" w:space="0" w:color="auto"/>
                    <w:left w:val="none" w:sz="0" w:space="0" w:color="auto"/>
                    <w:bottom w:val="none" w:sz="0" w:space="0" w:color="auto"/>
                    <w:right w:val="none" w:sz="0" w:space="0" w:color="auto"/>
                  </w:divBdr>
                  <w:divsChild>
                    <w:div w:id="1652951610">
                      <w:marLeft w:val="0"/>
                      <w:marRight w:val="0"/>
                      <w:marTop w:val="0"/>
                      <w:marBottom w:val="0"/>
                      <w:divBdr>
                        <w:top w:val="none" w:sz="0" w:space="0" w:color="auto"/>
                        <w:left w:val="none" w:sz="0" w:space="0" w:color="auto"/>
                        <w:bottom w:val="none" w:sz="0" w:space="0" w:color="auto"/>
                        <w:right w:val="none" w:sz="0" w:space="0" w:color="auto"/>
                      </w:divBdr>
                      <w:divsChild>
                        <w:div w:id="1656837469">
                          <w:marLeft w:val="0"/>
                          <w:marRight w:val="0"/>
                          <w:marTop w:val="0"/>
                          <w:marBottom w:val="0"/>
                          <w:divBdr>
                            <w:top w:val="none" w:sz="0" w:space="0" w:color="auto"/>
                            <w:left w:val="none" w:sz="0" w:space="0" w:color="auto"/>
                            <w:bottom w:val="none" w:sz="0" w:space="0" w:color="auto"/>
                            <w:right w:val="none" w:sz="0" w:space="0" w:color="auto"/>
                          </w:divBdr>
                          <w:divsChild>
                            <w:div w:id="946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9032">
                      <w:marLeft w:val="0"/>
                      <w:marRight w:val="0"/>
                      <w:marTop w:val="0"/>
                      <w:marBottom w:val="0"/>
                      <w:divBdr>
                        <w:top w:val="none" w:sz="0" w:space="0" w:color="auto"/>
                        <w:left w:val="none" w:sz="0" w:space="0" w:color="auto"/>
                        <w:bottom w:val="none" w:sz="0" w:space="0" w:color="auto"/>
                        <w:right w:val="none" w:sz="0" w:space="0" w:color="auto"/>
                      </w:divBdr>
                      <w:divsChild>
                        <w:div w:id="570309785">
                          <w:marLeft w:val="0"/>
                          <w:marRight w:val="0"/>
                          <w:marTop w:val="0"/>
                          <w:marBottom w:val="0"/>
                          <w:divBdr>
                            <w:top w:val="none" w:sz="0" w:space="0" w:color="auto"/>
                            <w:left w:val="none" w:sz="0" w:space="0" w:color="auto"/>
                            <w:bottom w:val="none" w:sz="0" w:space="0" w:color="auto"/>
                            <w:right w:val="none" w:sz="0" w:space="0" w:color="auto"/>
                          </w:divBdr>
                          <w:divsChild>
                            <w:div w:id="1676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10942">
          <w:marLeft w:val="0"/>
          <w:marRight w:val="0"/>
          <w:marTop w:val="0"/>
          <w:marBottom w:val="0"/>
          <w:divBdr>
            <w:top w:val="none" w:sz="0" w:space="0" w:color="auto"/>
            <w:left w:val="none" w:sz="0" w:space="0" w:color="auto"/>
            <w:bottom w:val="none" w:sz="0" w:space="0" w:color="auto"/>
            <w:right w:val="none" w:sz="0" w:space="0" w:color="auto"/>
          </w:divBdr>
          <w:divsChild>
            <w:div w:id="219171873">
              <w:marLeft w:val="0"/>
              <w:marRight w:val="0"/>
              <w:marTop w:val="0"/>
              <w:marBottom w:val="0"/>
              <w:divBdr>
                <w:top w:val="single" w:sz="48" w:space="0" w:color="FFFFFF"/>
                <w:left w:val="none" w:sz="0" w:space="0" w:color="auto"/>
                <w:bottom w:val="single" w:sz="48" w:space="0" w:color="FFFFFF"/>
                <w:right w:val="none" w:sz="0" w:space="0" w:color="auto"/>
              </w:divBdr>
              <w:divsChild>
                <w:div w:id="731468739">
                  <w:marLeft w:val="0"/>
                  <w:marRight w:val="0"/>
                  <w:marTop w:val="0"/>
                  <w:marBottom w:val="0"/>
                  <w:divBdr>
                    <w:top w:val="none" w:sz="0" w:space="0" w:color="auto"/>
                    <w:left w:val="none" w:sz="0" w:space="0" w:color="auto"/>
                    <w:bottom w:val="none" w:sz="0" w:space="0" w:color="auto"/>
                    <w:right w:val="none" w:sz="0" w:space="0" w:color="auto"/>
                  </w:divBdr>
                  <w:divsChild>
                    <w:div w:id="529489234">
                      <w:marLeft w:val="0"/>
                      <w:marRight w:val="0"/>
                      <w:marTop w:val="0"/>
                      <w:marBottom w:val="0"/>
                      <w:divBdr>
                        <w:top w:val="none" w:sz="0" w:space="0" w:color="auto"/>
                        <w:left w:val="none" w:sz="0" w:space="0" w:color="auto"/>
                        <w:bottom w:val="none" w:sz="0" w:space="0" w:color="auto"/>
                        <w:right w:val="none" w:sz="0" w:space="0" w:color="auto"/>
                      </w:divBdr>
                      <w:divsChild>
                        <w:div w:id="393551371">
                          <w:marLeft w:val="0"/>
                          <w:marRight w:val="0"/>
                          <w:marTop w:val="0"/>
                          <w:marBottom w:val="0"/>
                          <w:divBdr>
                            <w:top w:val="none" w:sz="0" w:space="0" w:color="auto"/>
                            <w:left w:val="none" w:sz="0" w:space="0" w:color="auto"/>
                            <w:bottom w:val="none" w:sz="0" w:space="0" w:color="auto"/>
                            <w:right w:val="none" w:sz="0" w:space="0" w:color="auto"/>
                          </w:divBdr>
                          <w:divsChild>
                            <w:div w:id="10804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76926">
          <w:marLeft w:val="0"/>
          <w:marRight w:val="0"/>
          <w:marTop w:val="0"/>
          <w:marBottom w:val="0"/>
          <w:divBdr>
            <w:top w:val="none" w:sz="0" w:space="0" w:color="auto"/>
            <w:left w:val="none" w:sz="0" w:space="0" w:color="auto"/>
            <w:bottom w:val="none" w:sz="0" w:space="0" w:color="auto"/>
            <w:right w:val="none" w:sz="0" w:space="0" w:color="auto"/>
          </w:divBdr>
          <w:divsChild>
            <w:div w:id="140344465">
              <w:marLeft w:val="0"/>
              <w:marRight w:val="0"/>
              <w:marTop w:val="0"/>
              <w:marBottom w:val="0"/>
              <w:divBdr>
                <w:top w:val="single" w:sz="48" w:space="0" w:color="FFFFFF"/>
                <w:left w:val="none" w:sz="0" w:space="0" w:color="auto"/>
                <w:bottom w:val="single" w:sz="48" w:space="0" w:color="FFFFFF"/>
                <w:right w:val="none" w:sz="0" w:space="0" w:color="auto"/>
              </w:divBdr>
              <w:divsChild>
                <w:div w:id="232129740">
                  <w:marLeft w:val="0"/>
                  <w:marRight w:val="0"/>
                  <w:marTop w:val="0"/>
                  <w:marBottom w:val="0"/>
                  <w:divBdr>
                    <w:top w:val="none" w:sz="0" w:space="0" w:color="auto"/>
                    <w:left w:val="none" w:sz="0" w:space="0" w:color="auto"/>
                    <w:bottom w:val="none" w:sz="0" w:space="0" w:color="auto"/>
                    <w:right w:val="none" w:sz="0" w:space="0" w:color="auto"/>
                  </w:divBdr>
                  <w:divsChild>
                    <w:div w:id="966812149">
                      <w:marLeft w:val="0"/>
                      <w:marRight w:val="0"/>
                      <w:marTop w:val="0"/>
                      <w:marBottom w:val="0"/>
                      <w:divBdr>
                        <w:top w:val="none" w:sz="0" w:space="0" w:color="auto"/>
                        <w:left w:val="none" w:sz="0" w:space="0" w:color="auto"/>
                        <w:bottom w:val="none" w:sz="0" w:space="0" w:color="auto"/>
                        <w:right w:val="none" w:sz="0" w:space="0" w:color="auto"/>
                      </w:divBdr>
                      <w:divsChild>
                        <w:div w:id="412627866">
                          <w:marLeft w:val="0"/>
                          <w:marRight w:val="0"/>
                          <w:marTop w:val="0"/>
                          <w:marBottom w:val="0"/>
                          <w:divBdr>
                            <w:top w:val="none" w:sz="0" w:space="0" w:color="auto"/>
                            <w:left w:val="none" w:sz="0" w:space="0" w:color="auto"/>
                            <w:bottom w:val="none" w:sz="0" w:space="0" w:color="auto"/>
                            <w:right w:val="none" w:sz="0" w:space="0" w:color="auto"/>
                          </w:divBdr>
                          <w:divsChild>
                            <w:div w:id="10916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scni.org.uk/sites/default/files/2019-12/Carrickfergus%20Grammar%20School.pdf" TargetMode="External"/><Relationship Id="rId18" Type="http://schemas.openxmlformats.org/officeDocument/2006/relationships/hyperlink" Target="https://www.csscni.org.uk/sites/default/files/2019-12/Priory%20Integrated%20College.pdf" TargetMode="External"/><Relationship Id="rId26" Type="http://schemas.openxmlformats.org/officeDocument/2006/relationships/hyperlink" Target="https://www.csscni.org.uk/sites/default/files/2019-12/Drumachose%20Primary%20School.pdf" TargetMode="External"/><Relationship Id="rId3" Type="http://schemas.openxmlformats.org/officeDocument/2006/relationships/settings" Target="settings.xml"/><Relationship Id="rId21" Type="http://schemas.openxmlformats.org/officeDocument/2006/relationships/hyperlink" Target="https://www.csscni.org.uk/sites/default/files/2019-12/Gorran%20Primary%20School.pdf" TargetMode="External"/><Relationship Id="rId34" Type="http://schemas.microsoft.com/office/2016/09/relationships/commentsIds" Target="commentsIds.xml"/><Relationship Id="rId7" Type="http://schemas.openxmlformats.org/officeDocument/2006/relationships/hyperlink" Target="mailto:expertpanel@education-ni.gov.uk" TargetMode="External"/><Relationship Id="rId12" Type="http://schemas.openxmlformats.org/officeDocument/2006/relationships/hyperlink" Target="https://www.csscni.org.uk/sites/default/files/2019-12/Ballyholme%20Primary%20School.pdf" TargetMode="External"/><Relationship Id="rId17" Type="http://schemas.openxmlformats.org/officeDocument/2006/relationships/hyperlink" Target="https://www.csscni.org.uk/sites/default/files/2019-12/Limavady%20Nursery%20School.pdf" TargetMode="External"/><Relationship Id="rId25" Type="http://schemas.openxmlformats.org/officeDocument/2006/relationships/hyperlink" Target="https://www.csscni.org.uk/sites/default/files/2019-12/Donaghadee%20Primary%20School.pdf" TargetMode="External"/><Relationship Id="rId2" Type="http://schemas.openxmlformats.org/officeDocument/2006/relationships/styles" Target="styles.xml"/><Relationship Id="rId16" Type="http://schemas.openxmlformats.org/officeDocument/2006/relationships/hyperlink" Target="https://www.csscni.org.uk/sites/default/files/2019-12/Longstone%20School.pdf" TargetMode="External"/><Relationship Id="rId20" Type="http://schemas.openxmlformats.org/officeDocument/2006/relationships/hyperlink" Target="https://www.csscni.org.uk/sites/default/files/2019-12/Bocombra%20Primary%20School.pdf" TargetMode="External"/><Relationship Id="rId29" Type="http://schemas.openxmlformats.org/officeDocument/2006/relationships/hyperlink" Target="https://www.csscni.org.uk/sites/default/files/2019-12/Sandelford%20Schoo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scni.org.uk/sites/default/files/2019-12/Lisneal%20College.pdf" TargetMode="External"/><Relationship Id="rId24" Type="http://schemas.openxmlformats.org/officeDocument/2006/relationships/hyperlink" Target="https://www.csscni.org.uk/sites/default/files/2019-12/Markethill%20High%20School.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scni.org.uk/sites/default/files/2019-12/Knockavoe%20School.pdf" TargetMode="External"/><Relationship Id="rId23" Type="http://schemas.openxmlformats.org/officeDocument/2006/relationships/hyperlink" Target="https://www.csscni.org.uk/sites/default/files/2019-12/Laurelhill%20Community.pdf" TargetMode="External"/><Relationship Id="rId28" Type="http://schemas.openxmlformats.org/officeDocument/2006/relationships/hyperlink" Target="https://www.csscni.org.uk/sites/default/files/2019-12/Dromore%20Nursery%20School.pdf" TargetMode="External"/><Relationship Id="rId10" Type="http://schemas.openxmlformats.org/officeDocument/2006/relationships/hyperlink" Target="https://www.csscni.org.uk/sites/default/files/2019-12/Windsor%20Hill%20Primary%20School.pdf" TargetMode="External"/><Relationship Id="rId19" Type="http://schemas.openxmlformats.org/officeDocument/2006/relationships/hyperlink" Target="https://www.csscni.org.uk/sites/default/files/2019-12/Regent%20House%20School.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ni.gov.uk/articles/sustainable-schools" TargetMode="External"/><Relationship Id="rId14" Type="http://schemas.openxmlformats.org/officeDocument/2006/relationships/hyperlink" Target="https://www.csscni.org.uk/sites/default/files/2019-12/Gibson%20Primary%20School.pdf" TargetMode="External"/><Relationship Id="rId22" Type="http://schemas.openxmlformats.org/officeDocument/2006/relationships/hyperlink" Target="https://www.csscni.org.uk/sites/default/files/2019-12/Barbour%20Nursery%20School.pdf" TargetMode="External"/><Relationship Id="rId27" Type="http://schemas.openxmlformats.org/officeDocument/2006/relationships/hyperlink" Target="https://www.csscni.org.uk/sites/default/files/2019-12/Ashgrove%20Nursery%20School.pdf"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hyperlink" Target="https://www.education-ni.gov.uk/publications/guide-governor-role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6311</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McMenemy</dc:creator>
  <cp:keywords/>
  <dc:description/>
  <cp:lastModifiedBy>Colleen Murray</cp:lastModifiedBy>
  <cp:revision>6</cp:revision>
  <dcterms:created xsi:type="dcterms:W3CDTF">2020-12-04T11:36:00Z</dcterms:created>
  <dcterms:modified xsi:type="dcterms:W3CDTF">2020-12-23T18:15:00Z</dcterms:modified>
</cp:coreProperties>
</file>