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D6CF" w14:textId="77777777" w:rsidR="00877DFD" w:rsidRDefault="00566C62">
      <w:pPr>
        <w:spacing w:after="0" w:line="259" w:lineRule="auto"/>
        <w:ind w:left="633" w:firstLine="0"/>
        <w:jc w:val="center"/>
      </w:pPr>
      <w:r>
        <w:rPr>
          <w:rFonts w:ascii="Calibri" w:eastAsia="Calibri" w:hAnsi="Calibri" w:cs="Calibri"/>
          <w:sz w:val="22"/>
        </w:rPr>
        <w:t xml:space="preserve"> </w:t>
      </w:r>
    </w:p>
    <w:p w14:paraId="1C0FC401" w14:textId="77777777" w:rsidR="00CA4307" w:rsidRDefault="00CA4307" w:rsidP="00CA4307">
      <w:pPr>
        <w:rPr>
          <w:b/>
          <w:sz w:val="32"/>
        </w:rPr>
      </w:pPr>
      <w:r w:rsidRPr="00FB5AEE">
        <w:rPr>
          <w:noProof/>
          <w:sz w:val="24"/>
          <w:szCs w:val="24"/>
        </w:rPr>
        <w:drawing>
          <wp:anchor distT="0" distB="0" distL="114300" distR="114300" simplePos="0" relativeHeight="251659264" behindDoc="0" locked="0" layoutInCell="1" allowOverlap="1" wp14:anchorId="51FB0E4E" wp14:editId="2760A978">
            <wp:simplePos x="0" y="0"/>
            <wp:positionH relativeFrom="column">
              <wp:posOffset>1143000</wp:posOffset>
            </wp:positionH>
            <wp:positionV relativeFrom="paragraph">
              <wp:posOffset>178435</wp:posOffset>
            </wp:positionV>
            <wp:extent cx="3602990" cy="1798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1798320"/>
                    </a:xfrm>
                    <a:prstGeom prst="rect">
                      <a:avLst/>
                    </a:prstGeom>
                    <a:noFill/>
                  </pic:spPr>
                </pic:pic>
              </a:graphicData>
            </a:graphic>
          </wp:anchor>
        </w:drawing>
      </w:r>
      <w:r w:rsidR="00566C62">
        <w:rPr>
          <w:b/>
          <w:sz w:val="32"/>
        </w:rPr>
        <w:t xml:space="preserve"> </w:t>
      </w:r>
      <w:r w:rsidR="00566C62">
        <w:rPr>
          <w:b/>
          <w:sz w:val="32"/>
        </w:rPr>
        <w:tab/>
        <w:t xml:space="preserve"> </w:t>
      </w:r>
    </w:p>
    <w:sdt>
      <w:sdtPr>
        <w:rPr>
          <w:rFonts w:ascii="Calibri" w:hAnsi="Calibri"/>
          <w:color w:val="000000" w:themeColor="text1"/>
          <w:sz w:val="32"/>
          <w:szCs w:val="32"/>
        </w:rPr>
        <w:id w:val="20668448"/>
        <w:docPartObj>
          <w:docPartGallery w:val="Cover Pages"/>
          <w:docPartUnique/>
        </w:docPartObj>
      </w:sdtPr>
      <w:sdtEndPr>
        <w:rPr>
          <w:b/>
          <w:vanish/>
          <w:highlight w:val="yellow"/>
        </w:rPr>
      </w:sdtEndPr>
      <w:sdtContent>
        <w:p w14:paraId="23DF1722" w14:textId="77777777" w:rsidR="00CA4307" w:rsidRPr="00D54D94" w:rsidRDefault="00CA4307" w:rsidP="00CA4307">
          <w:pPr>
            <w:rPr>
              <w:rFonts w:ascii="Calibri" w:hAnsi="Calibri"/>
              <w:color w:val="000000" w:themeColor="text1"/>
              <w:sz w:val="32"/>
              <w:szCs w:val="32"/>
            </w:rPr>
          </w:pPr>
        </w:p>
        <w:p w14:paraId="408732BE" w14:textId="77777777" w:rsidR="00CA4307" w:rsidRDefault="00CA4307" w:rsidP="00CA4307">
          <w:pPr>
            <w:spacing w:after="69" w:line="259" w:lineRule="auto"/>
            <w:ind w:left="635"/>
          </w:pPr>
        </w:p>
        <w:p w14:paraId="1DB27021" w14:textId="77777777" w:rsidR="00CA4307" w:rsidRDefault="00CA4307" w:rsidP="00CA4307">
          <w:pPr>
            <w:spacing w:after="1892" w:line="259" w:lineRule="auto"/>
            <w:ind w:left="588"/>
            <w:rPr>
              <w:b/>
              <w:sz w:val="32"/>
            </w:rPr>
          </w:pPr>
        </w:p>
        <w:p w14:paraId="618451F1" w14:textId="77777777" w:rsidR="00CA4307" w:rsidRDefault="00CA4307" w:rsidP="00CA4307">
          <w:pPr>
            <w:spacing w:after="160" w:line="259" w:lineRule="auto"/>
            <w:rPr>
              <w:sz w:val="24"/>
              <w:szCs w:val="24"/>
            </w:rPr>
          </w:pPr>
        </w:p>
        <w:p w14:paraId="2C486DFB" w14:textId="77777777" w:rsidR="00CA4307" w:rsidRPr="009C7244" w:rsidRDefault="00CA4307" w:rsidP="00CA4307">
          <w:pPr>
            <w:spacing w:after="160" w:line="259" w:lineRule="auto"/>
            <w:rPr>
              <w:sz w:val="24"/>
              <w:szCs w:val="24"/>
            </w:rPr>
          </w:pPr>
        </w:p>
        <w:p w14:paraId="71B01172" w14:textId="77777777" w:rsidR="00CA4307" w:rsidRPr="00CA4307" w:rsidRDefault="00CA4307" w:rsidP="00080DD4">
          <w:pPr>
            <w:spacing w:after="160" w:line="259" w:lineRule="auto"/>
            <w:jc w:val="center"/>
            <w:rPr>
              <w:rFonts w:asciiTheme="minorHAnsi" w:hAnsiTheme="minorHAnsi" w:cs="Arial"/>
              <w:b/>
              <w:sz w:val="52"/>
              <w:szCs w:val="24"/>
            </w:rPr>
          </w:pPr>
          <w:r w:rsidRPr="00CA4307">
            <w:rPr>
              <w:rFonts w:asciiTheme="minorHAnsi" w:hAnsiTheme="minorHAnsi" w:cs="Arial"/>
              <w:b/>
              <w:sz w:val="52"/>
              <w:szCs w:val="24"/>
            </w:rPr>
            <w:t>Controlled Schools’ Support Council</w:t>
          </w:r>
        </w:p>
        <w:p w14:paraId="0A9A2566" w14:textId="77777777" w:rsidR="00CA4307" w:rsidRPr="00CA4307" w:rsidRDefault="00CA4307" w:rsidP="00080DD4">
          <w:pPr>
            <w:spacing w:after="160" w:line="259" w:lineRule="auto"/>
            <w:jc w:val="center"/>
            <w:rPr>
              <w:rFonts w:asciiTheme="minorHAnsi" w:hAnsiTheme="minorHAnsi" w:cs="Arial"/>
              <w:sz w:val="52"/>
              <w:szCs w:val="24"/>
            </w:rPr>
          </w:pPr>
        </w:p>
        <w:p w14:paraId="56996B95" w14:textId="57498CCB" w:rsidR="00CA4307" w:rsidRPr="00CA4307" w:rsidRDefault="00CA4307" w:rsidP="00080DD4">
          <w:pPr>
            <w:spacing w:after="160" w:line="259" w:lineRule="auto"/>
            <w:jc w:val="center"/>
            <w:rPr>
              <w:rFonts w:asciiTheme="minorHAnsi" w:hAnsiTheme="minorHAnsi" w:cs="Arial"/>
              <w:sz w:val="44"/>
              <w:szCs w:val="24"/>
            </w:rPr>
          </w:pPr>
          <w:r w:rsidRPr="00CA4307">
            <w:rPr>
              <w:rFonts w:asciiTheme="minorHAnsi" w:hAnsiTheme="minorHAnsi" w:cs="Arial"/>
              <w:sz w:val="44"/>
              <w:szCs w:val="24"/>
            </w:rPr>
            <w:t>Head of Marketing</w:t>
          </w:r>
          <w:r w:rsidR="002650DD">
            <w:rPr>
              <w:rFonts w:asciiTheme="minorHAnsi" w:hAnsiTheme="minorHAnsi" w:cs="Arial"/>
              <w:sz w:val="44"/>
              <w:szCs w:val="24"/>
            </w:rPr>
            <w:t>,</w:t>
          </w:r>
          <w:r w:rsidRPr="00CA4307">
            <w:rPr>
              <w:rFonts w:asciiTheme="minorHAnsi" w:hAnsiTheme="minorHAnsi" w:cs="Arial"/>
              <w:sz w:val="44"/>
              <w:szCs w:val="24"/>
            </w:rPr>
            <w:t xml:space="preserve"> Research and Communications</w:t>
          </w:r>
        </w:p>
        <w:p w14:paraId="56C10F71" w14:textId="77777777" w:rsidR="00CA4307" w:rsidRPr="00CA4307" w:rsidRDefault="00CA4307" w:rsidP="00CA4307">
          <w:pPr>
            <w:spacing w:after="160" w:line="259" w:lineRule="auto"/>
            <w:rPr>
              <w:rFonts w:asciiTheme="minorHAnsi" w:hAnsiTheme="minorHAnsi" w:cs="Arial"/>
              <w:sz w:val="44"/>
              <w:szCs w:val="24"/>
            </w:rPr>
          </w:pPr>
        </w:p>
        <w:p w14:paraId="61A7C9B5" w14:textId="77777777" w:rsidR="002B4245" w:rsidRDefault="00CA4307" w:rsidP="002B4245">
          <w:pPr>
            <w:tabs>
              <w:tab w:val="left" w:pos="3945"/>
            </w:tabs>
            <w:spacing w:after="160" w:line="259" w:lineRule="auto"/>
            <w:jc w:val="center"/>
            <w:rPr>
              <w:rFonts w:asciiTheme="minorHAnsi" w:hAnsiTheme="minorHAnsi" w:cs="Arial"/>
              <w:sz w:val="44"/>
              <w:szCs w:val="24"/>
            </w:rPr>
          </w:pPr>
          <w:r w:rsidRPr="00CA4307">
            <w:rPr>
              <w:rFonts w:asciiTheme="minorHAnsi" w:hAnsiTheme="minorHAnsi" w:cs="Arial"/>
              <w:sz w:val="44"/>
              <w:szCs w:val="24"/>
            </w:rPr>
            <w:t>Application Pack</w:t>
          </w:r>
        </w:p>
        <w:p w14:paraId="361679FC" w14:textId="4C463814" w:rsidR="00CA4307" w:rsidRPr="002B4245" w:rsidRDefault="002B4245" w:rsidP="002B4245">
          <w:pPr>
            <w:spacing w:after="160" w:line="259" w:lineRule="auto"/>
            <w:ind w:left="0" w:firstLine="0"/>
            <w:rPr>
              <w:rFonts w:asciiTheme="minorHAnsi" w:hAnsiTheme="minorHAnsi" w:cs="Arial"/>
              <w:sz w:val="44"/>
              <w:szCs w:val="24"/>
            </w:rPr>
          </w:pPr>
          <w:r>
            <w:rPr>
              <w:rFonts w:asciiTheme="minorHAnsi" w:hAnsiTheme="minorHAnsi" w:cs="Arial"/>
              <w:sz w:val="44"/>
              <w:szCs w:val="24"/>
            </w:rPr>
            <w:br w:type="page"/>
          </w:r>
        </w:p>
      </w:sdtContent>
    </w:sdt>
    <w:p w14:paraId="17529323" w14:textId="77777777" w:rsidR="00CA4307" w:rsidRDefault="00CA4307">
      <w:pPr>
        <w:spacing w:after="0" w:line="259" w:lineRule="auto"/>
        <w:ind w:left="588" w:firstLine="0"/>
      </w:pPr>
    </w:p>
    <w:p w14:paraId="1D8C1F37" w14:textId="77777777" w:rsidR="00F95EE8" w:rsidRPr="009C7244" w:rsidRDefault="00F95EE8" w:rsidP="00F95EE8">
      <w:pPr>
        <w:spacing w:after="160" w:line="259" w:lineRule="auto"/>
        <w:ind w:left="0" w:firstLine="0"/>
        <w:jc w:val="center"/>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Controlled Schools’ Support Council (CSSC)</w:t>
      </w:r>
    </w:p>
    <w:p w14:paraId="239646BE" w14:textId="41FF733B" w:rsidR="00F95EE8" w:rsidRPr="002650DD" w:rsidRDefault="00F95EE8" w:rsidP="00F95EE8">
      <w:pPr>
        <w:spacing w:after="160" w:line="259" w:lineRule="auto"/>
        <w:ind w:left="0" w:firstLine="0"/>
        <w:jc w:val="center"/>
        <w:rPr>
          <w:rFonts w:asciiTheme="minorHAnsi" w:eastAsiaTheme="minorHAnsi" w:hAnsiTheme="minorHAnsi" w:cstheme="minorBidi"/>
          <w:color w:val="auto"/>
          <w:sz w:val="24"/>
          <w:szCs w:val="24"/>
          <w:lang w:eastAsia="en-US"/>
        </w:rPr>
      </w:pPr>
      <w:r w:rsidRPr="002650DD">
        <w:rPr>
          <w:rFonts w:asciiTheme="minorHAnsi" w:eastAsiaTheme="minorHAnsi" w:hAnsiTheme="minorHAnsi" w:cstheme="minorBidi"/>
          <w:color w:val="auto"/>
          <w:sz w:val="24"/>
          <w:szCs w:val="24"/>
          <w:lang w:eastAsia="en-US"/>
        </w:rPr>
        <w:t>Appointment of Head of Marketing, Research and Communications</w:t>
      </w:r>
    </w:p>
    <w:p w14:paraId="57249E9F" w14:textId="77777777" w:rsidR="00F95EE8" w:rsidRPr="002650DD" w:rsidRDefault="00F95EE8" w:rsidP="00F95EE8">
      <w:pPr>
        <w:spacing w:after="160" w:line="259" w:lineRule="auto"/>
        <w:ind w:left="0" w:firstLine="0"/>
        <w:jc w:val="center"/>
        <w:rPr>
          <w:rFonts w:asciiTheme="minorHAnsi" w:eastAsiaTheme="minorHAnsi" w:hAnsiTheme="minorHAnsi" w:cstheme="minorBidi"/>
          <w:color w:val="auto"/>
          <w:sz w:val="24"/>
          <w:szCs w:val="24"/>
          <w:lang w:eastAsia="en-US"/>
        </w:rPr>
      </w:pPr>
      <w:r w:rsidRPr="002650DD">
        <w:rPr>
          <w:rFonts w:asciiTheme="minorHAnsi" w:eastAsiaTheme="minorHAnsi" w:hAnsiTheme="minorHAnsi" w:cstheme="minorBidi"/>
          <w:color w:val="auto"/>
          <w:sz w:val="24"/>
          <w:szCs w:val="24"/>
          <w:lang w:eastAsia="en-US"/>
        </w:rPr>
        <w:t>Application pack – section</w:t>
      </w:r>
      <w:r w:rsidRPr="009C7244">
        <w:rPr>
          <w:rFonts w:asciiTheme="minorHAnsi" w:eastAsiaTheme="minorHAnsi" w:hAnsiTheme="minorHAnsi" w:cstheme="minorBidi"/>
          <w:b/>
          <w:color w:val="auto"/>
          <w:sz w:val="24"/>
          <w:szCs w:val="24"/>
          <w:lang w:eastAsia="en-US"/>
        </w:rPr>
        <w:t xml:space="preserve"> </w:t>
      </w:r>
      <w:r w:rsidRPr="002650DD">
        <w:rPr>
          <w:rFonts w:asciiTheme="minorHAnsi" w:eastAsiaTheme="minorHAnsi" w:hAnsiTheme="minorHAnsi" w:cstheme="minorBidi"/>
          <w:color w:val="auto"/>
          <w:sz w:val="24"/>
          <w:szCs w:val="24"/>
          <w:lang w:eastAsia="en-US"/>
        </w:rPr>
        <w:t>1</w:t>
      </w:r>
    </w:p>
    <w:p w14:paraId="32E60B0F" w14:textId="77777777" w:rsidR="00F95EE8" w:rsidRPr="009C7244" w:rsidRDefault="00F95EE8" w:rsidP="00F95EE8">
      <w:pPr>
        <w:spacing w:after="0" w:line="259" w:lineRule="auto"/>
        <w:ind w:left="588" w:firstLine="0"/>
        <w:rPr>
          <w:rFonts w:ascii="Calibri" w:hAnsi="Calibri"/>
          <w:sz w:val="24"/>
          <w:szCs w:val="24"/>
        </w:rPr>
      </w:pPr>
    </w:p>
    <w:p w14:paraId="3E431B5C" w14:textId="77777777" w:rsidR="00F95EE8" w:rsidRPr="009C7244" w:rsidRDefault="00F95EE8" w:rsidP="00F95EE8">
      <w:pPr>
        <w:spacing w:after="0" w:line="240" w:lineRule="auto"/>
        <w:ind w:left="0" w:firstLine="0"/>
        <w:jc w:val="both"/>
        <w:outlineLvl w:val="0"/>
        <w:rPr>
          <w:rFonts w:asciiTheme="minorHAnsi" w:eastAsiaTheme="minorHAnsi" w:hAnsiTheme="minorHAnsi"/>
          <w:b/>
          <w:color w:val="auto"/>
          <w:sz w:val="24"/>
          <w:szCs w:val="24"/>
          <w:lang w:eastAsia="en-US"/>
        </w:rPr>
      </w:pPr>
      <w:r w:rsidRPr="009C7244">
        <w:rPr>
          <w:rFonts w:asciiTheme="minorHAnsi" w:eastAsiaTheme="minorHAnsi" w:hAnsiTheme="minorHAnsi"/>
          <w:b/>
          <w:color w:val="auto"/>
          <w:sz w:val="24"/>
          <w:szCs w:val="24"/>
          <w:lang w:eastAsia="en-US"/>
        </w:rPr>
        <w:t>The organisation - introduction</w:t>
      </w:r>
    </w:p>
    <w:p w14:paraId="2F7D7B41" w14:textId="77777777" w:rsidR="00F95EE8" w:rsidRPr="009C7244" w:rsidRDefault="00F95EE8" w:rsidP="00F95EE8">
      <w:pPr>
        <w:spacing w:after="160" w:line="259" w:lineRule="auto"/>
        <w:ind w:left="0" w:firstLine="0"/>
        <w:rPr>
          <w:rFonts w:asciiTheme="minorHAnsi" w:eastAsiaTheme="minorHAnsi" w:hAnsiTheme="minorHAnsi" w:cstheme="minorBidi"/>
          <w:color w:val="auto"/>
          <w:sz w:val="2"/>
          <w:lang w:eastAsia="en-US"/>
        </w:rPr>
      </w:pPr>
    </w:p>
    <w:p w14:paraId="7BEE367D" w14:textId="77777777" w:rsidR="00F95EE8" w:rsidRPr="009C7244" w:rsidRDefault="00F95EE8" w:rsidP="00F95EE8">
      <w:pPr>
        <w:spacing w:after="160" w:line="259" w:lineRule="auto"/>
        <w:ind w:left="0" w:firstLine="0"/>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After a lengthy review of Education Administration in Northern Ireland the Education Act (NI) 2014, which became law in December 2014, provided for the establishment of the Education Authority to replace the five Education and Library Boards (ELBs) and their Staff Commission with effect from 1 April 2015. The Education Act (NI) 2014 also includes a provision conferring power on the Department to pay grants to anybody recognised by the Department as representing the interests of controlled schools. The Minister and the NI Executive agreed to establish and fund a support body for schools in the controlled sector.</w:t>
      </w:r>
    </w:p>
    <w:p w14:paraId="7CAD5D5B" w14:textId="77777777" w:rsidR="00F95EE8" w:rsidRPr="009C7244" w:rsidRDefault="00F95EE8" w:rsidP="00F95EE8">
      <w:pPr>
        <w:spacing w:after="160" w:line="259" w:lineRule="auto"/>
        <w:ind w:left="0" w:firstLine="0"/>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Whilst this centralisation of education administration replaced the five Education and Library Boards, the other Education Sectors continue to maintain their support bodies. It was therefore timely that the controlled sector should also receive such support. Since there was no specific support for the controlled sector in over 30 years there are obvious legacy issues which needed to be addressed especially in the areas of ethos, representation and advocacy.</w:t>
      </w:r>
    </w:p>
    <w:p w14:paraId="21E36751" w14:textId="77777777" w:rsidR="00F95EE8" w:rsidRPr="009C7244" w:rsidRDefault="00F95EE8" w:rsidP="00F95EE8">
      <w:pPr>
        <w:spacing w:after="160" w:line="259" w:lineRule="auto"/>
        <w:ind w:left="0" w:firstLine="0"/>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 xml:space="preserve">These legislative changes offered an exciting and challenging opportunity to create a new body which has the potential to play a key role in the further development of the largest sector within the education service in Northern Ireland. </w:t>
      </w:r>
    </w:p>
    <w:p w14:paraId="2BFF60A0" w14:textId="77777777" w:rsidR="00F95EE8" w:rsidRPr="009C7244" w:rsidRDefault="00F95EE8" w:rsidP="00F95EE8">
      <w:pPr>
        <w:spacing w:after="160" w:line="259" w:lineRule="auto"/>
        <w:ind w:left="0" w:firstLine="0"/>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CSSC was set up in September 2016. It seeks to enhance the quality of educational provision within the controlled sector, while working in constructive partnership with the Education Authority, other sectoral bodies and the Department of Education.</w:t>
      </w:r>
    </w:p>
    <w:p w14:paraId="7F2A9790" w14:textId="77777777" w:rsidR="00F95EE8" w:rsidRPr="009C7244" w:rsidRDefault="00F95EE8" w:rsidP="00F95EE8">
      <w:pPr>
        <w:spacing w:after="160" w:line="259" w:lineRule="auto"/>
        <w:ind w:left="0" w:firstLine="0"/>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CSSC is a non-statutory body, currently classified as a third level organisation, providing services in supporting and representing the controlled schools sector. In fulfilling this role it will employ staff, procure goods and services and perform contractual functions. It is funded by the Department of Education, but may receive funding for specific projects from other sources.</w:t>
      </w:r>
    </w:p>
    <w:p w14:paraId="20056D6B" w14:textId="77777777" w:rsidR="00F95EE8" w:rsidRDefault="00F95EE8" w:rsidP="00F95EE8">
      <w:pPr>
        <w:spacing w:after="160" w:line="259" w:lineRule="auto"/>
        <w:ind w:left="0" w:firstLine="0"/>
        <w:jc w:val="both"/>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The CSSC is a company limited by guarantee and intends to seek charitable status.</w:t>
      </w:r>
    </w:p>
    <w:p w14:paraId="0B437053" w14:textId="77777777" w:rsidR="00F95EE8" w:rsidRPr="009C7244" w:rsidRDefault="00F95EE8" w:rsidP="00F95EE8">
      <w:pPr>
        <w:spacing w:after="160" w:line="259" w:lineRule="auto"/>
        <w:ind w:left="0" w:firstLine="0"/>
        <w:jc w:val="both"/>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 xml:space="preserve">Currently </w:t>
      </w:r>
      <w:r>
        <w:rPr>
          <w:rFonts w:asciiTheme="minorHAnsi" w:eastAsiaTheme="minorHAnsi" w:hAnsiTheme="minorHAnsi"/>
          <w:color w:val="auto"/>
          <w:sz w:val="24"/>
          <w:szCs w:val="24"/>
          <w:lang w:eastAsia="en-US"/>
        </w:rPr>
        <w:t>95</w:t>
      </w:r>
      <w:r w:rsidRPr="009C7244">
        <w:rPr>
          <w:rFonts w:asciiTheme="minorHAnsi" w:eastAsiaTheme="minorHAnsi" w:hAnsiTheme="minorHAnsi"/>
          <w:color w:val="auto"/>
          <w:sz w:val="24"/>
          <w:szCs w:val="24"/>
          <w:lang w:eastAsia="en-US"/>
        </w:rPr>
        <w:t>% of controlled schools are members of CSSC.</w:t>
      </w:r>
    </w:p>
    <w:p w14:paraId="3538DA73" w14:textId="77777777" w:rsidR="00F95EE8" w:rsidRPr="009C7244" w:rsidRDefault="00F95EE8" w:rsidP="00F95EE8">
      <w:pPr>
        <w:spacing w:after="160" w:line="259" w:lineRule="auto"/>
        <w:ind w:left="0" w:firstLine="0"/>
        <w:rPr>
          <w:rFonts w:asciiTheme="minorHAnsi" w:eastAsiaTheme="minorHAnsi" w:hAnsiTheme="minorHAnsi"/>
          <w:color w:val="auto"/>
          <w:sz w:val="24"/>
          <w:szCs w:val="24"/>
          <w:lang w:eastAsia="en-US"/>
        </w:rPr>
      </w:pPr>
      <w:r w:rsidRPr="009C7244">
        <w:rPr>
          <w:rFonts w:asciiTheme="minorHAnsi" w:eastAsiaTheme="minorHAnsi" w:hAnsiTheme="minorHAnsi"/>
          <w:color w:val="000000" w:themeColor="text1"/>
          <w:sz w:val="24"/>
          <w:szCs w:val="24"/>
          <w:lang w:eastAsia="en-US"/>
        </w:rPr>
        <w:t>The CSSC headquarters is at Stranmillis University College, Stranmillis Road, Belfast</w:t>
      </w:r>
      <w:r w:rsidRPr="009C7244">
        <w:rPr>
          <w:rFonts w:asciiTheme="minorHAnsi" w:eastAsiaTheme="minorHAnsi" w:hAnsiTheme="minorHAnsi"/>
          <w:color w:val="auto"/>
          <w:sz w:val="24"/>
          <w:szCs w:val="24"/>
          <w:lang w:eastAsia="en-US"/>
        </w:rPr>
        <w:t>.</w:t>
      </w:r>
    </w:p>
    <w:p w14:paraId="61212D64" w14:textId="23200DE3" w:rsidR="002B4245" w:rsidRDefault="002B4245">
      <w:pPr>
        <w:spacing w:after="160" w:line="259" w:lineRule="auto"/>
        <w:ind w:left="0" w:firstLine="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br w:type="page"/>
      </w:r>
    </w:p>
    <w:p w14:paraId="50D73755" w14:textId="77777777" w:rsidR="00F95EE8" w:rsidRPr="009C7244" w:rsidRDefault="00F95EE8" w:rsidP="00F95EE8">
      <w:pPr>
        <w:spacing w:after="160" w:line="259" w:lineRule="auto"/>
        <w:ind w:left="0" w:firstLine="0"/>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The organisation – key functions</w:t>
      </w:r>
    </w:p>
    <w:p w14:paraId="6B72A832" w14:textId="77777777" w:rsidR="00F95EE8" w:rsidRPr="009C7244" w:rsidRDefault="00F95EE8" w:rsidP="00F95EE8">
      <w:pPr>
        <w:spacing w:after="160" w:line="259" w:lineRule="auto"/>
        <w:ind w:left="0" w:firstLine="0"/>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The CSSC seeks to support the interests of schools in the controlled sector through activities which focus on a number of key areas as outlined below. The summary of activities in each area is illustrative and not exclusive.   </w:t>
      </w:r>
    </w:p>
    <w:p w14:paraId="28AB6AB8" w14:textId="4823D63E" w:rsidR="00F95EE8" w:rsidRPr="009C7244" w:rsidRDefault="00080DD4" w:rsidP="00F95EE8">
      <w:pPr>
        <w:tabs>
          <w:tab w:val="left" w:pos="7755"/>
        </w:tabs>
        <w:spacing w:after="160" w:line="259" w:lineRule="auto"/>
        <w:ind w:left="0" w:firstLine="0"/>
        <w:rPr>
          <w:rFonts w:asciiTheme="minorHAnsi" w:eastAsiaTheme="minorHAnsi" w:hAnsiTheme="minorHAnsi" w:cstheme="minorBidi"/>
          <w:b/>
          <w:color w:val="auto"/>
          <w:sz w:val="24"/>
          <w:szCs w:val="24"/>
          <w:lang w:eastAsia="en-US"/>
        </w:rPr>
      </w:pPr>
      <w:r>
        <w:rPr>
          <w:rFonts w:asciiTheme="minorHAnsi" w:eastAsiaTheme="minorHAnsi" w:hAnsiTheme="minorHAnsi" w:cstheme="minorBidi"/>
          <w:b/>
          <w:color w:val="auto"/>
          <w:sz w:val="24"/>
          <w:szCs w:val="24"/>
          <w:lang w:eastAsia="en-US"/>
        </w:rPr>
        <w:t xml:space="preserve">Advocacy </w:t>
      </w:r>
      <w:r w:rsidR="00F95EE8" w:rsidRPr="009C7244">
        <w:rPr>
          <w:rFonts w:asciiTheme="minorHAnsi" w:eastAsiaTheme="minorHAnsi" w:hAnsiTheme="minorHAnsi" w:cstheme="minorBidi"/>
          <w:b/>
          <w:color w:val="auto"/>
          <w:sz w:val="24"/>
          <w:szCs w:val="24"/>
          <w:lang w:eastAsia="en-US"/>
        </w:rPr>
        <w:tab/>
      </w:r>
    </w:p>
    <w:p w14:paraId="5329E5B1" w14:textId="33BA1BD3" w:rsidR="00F95EE8" w:rsidRPr="009C7244" w:rsidRDefault="00F95EE8" w:rsidP="00F95EE8">
      <w:pPr>
        <w:numPr>
          <w:ilvl w:val="0"/>
          <w:numId w:val="16"/>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Fulfilling a representati</w:t>
      </w:r>
      <w:r w:rsidR="00080DD4">
        <w:rPr>
          <w:rFonts w:asciiTheme="minorHAnsi" w:eastAsiaTheme="minorHAnsi" w:hAnsiTheme="minorHAnsi" w:cstheme="minorBidi"/>
          <w:color w:val="auto"/>
          <w:sz w:val="24"/>
          <w:szCs w:val="24"/>
          <w:lang w:eastAsia="en-US"/>
        </w:rPr>
        <w:t>onal and advocacy role for the controlled s</w:t>
      </w:r>
      <w:r w:rsidRPr="009C7244">
        <w:rPr>
          <w:rFonts w:asciiTheme="minorHAnsi" w:eastAsiaTheme="minorHAnsi" w:hAnsiTheme="minorHAnsi" w:cstheme="minorBidi"/>
          <w:color w:val="auto"/>
          <w:sz w:val="24"/>
          <w:szCs w:val="24"/>
          <w:lang w:eastAsia="en-US"/>
        </w:rPr>
        <w:t>ector;</w:t>
      </w:r>
    </w:p>
    <w:p w14:paraId="095D90C5" w14:textId="77777777" w:rsidR="00F95EE8" w:rsidRPr="009C7244" w:rsidRDefault="00F95EE8" w:rsidP="00F95EE8">
      <w:pPr>
        <w:numPr>
          <w:ilvl w:val="0"/>
          <w:numId w:val="16"/>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Responding to consultation exercises from government, the Education Authority and other relevant agencies. </w:t>
      </w:r>
    </w:p>
    <w:p w14:paraId="65878465" w14:textId="4F6011D1" w:rsidR="00F95EE8" w:rsidRPr="009C7244" w:rsidRDefault="00080DD4" w:rsidP="00F95EE8">
      <w:pPr>
        <w:numPr>
          <w:ilvl w:val="0"/>
          <w:numId w:val="16"/>
        </w:numPr>
        <w:spacing w:after="160" w:line="259" w:lineRule="auto"/>
        <w:contextualSpacing/>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Promoting best practice in the controlled s</w:t>
      </w:r>
      <w:r w:rsidR="00F95EE8" w:rsidRPr="009C7244">
        <w:rPr>
          <w:rFonts w:asciiTheme="minorHAnsi" w:eastAsiaTheme="minorHAnsi" w:hAnsiTheme="minorHAnsi" w:cstheme="minorBidi"/>
          <w:color w:val="auto"/>
          <w:sz w:val="24"/>
          <w:szCs w:val="24"/>
          <w:lang w:eastAsia="en-US"/>
        </w:rPr>
        <w:t xml:space="preserve">ector. </w:t>
      </w:r>
    </w:p>
    <w:p w14:paraId="1AEF04B0" w14:textId="3832F26E" w:rsidR="00F95EE8" w:rsidRPr="009C7244" w:rsidRDefault="00F95EE8" w:rsidP="00F95EE8">
      <w:pPr>
        <w:numPr>
          <w:ilvl w:val="0"/>
          <w:numId w:val="16"/>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Acting as point of contact for interested parties and providing comment to the</w:t>
      </w:r>
      <w:r w:rsidR="00080DD4">
        <w:rPr>
          <w:rFonts w:asciiTheme="minorHAnsi" w:eastAsiaTheme="minorHAnsi" w:hAnsiTheme="minorHAnsi" w:cstheme="minorBidi"/>
          <w:color w:val="auto"/>
          <w:sz w:val="24"/>
          <w:szCs w:val="24"/>
          <w:lang w:eastAsia="en-US"/>
        </w:rPr>
        <w:t xml:space="preserve"> media on issues affecting the controlled s</w:t>
      </w:r>
      <w:r w:rsidRPr="009C7244">
        <w:rPr>
          <w:rFonts w:asciiTheme="minorHAnsi" w:eastAsiaTheme="minorHAnsi" w:hAnsiTheme="minorHAnsi" w:cstheme="minorBidi"/>
          <w:color w:val="auto"/>
          <w:sz w:val="24"/>
          <w:szCs w:val="24"/>
          <w:lang w:eastAsia="en-US"/>
        </w:rPr>
        <w:t xml:space="preserve">ector. </w:t>
      </w:r>
    </w:p>
    <w:p w14:paraId="5E93A04A" w14:textId="6613D59B" w:rsidR="00F95EE8" w:rsidRPr="009C7244" w:rsidRDefault="00F95EE8" w:rsidP="00F95EE8">
      <w:pPr>
        <w:numPr>
          <w:ilvl w:val="0"/>
          <w:numId w:val="16"/>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P</w:t>
      </w:r>
      <w:r w:rsidR="00080DD4">
        <w:rPr>
          <w:rFonts w:asciiTheme="minorHAnsi" w:eastAsiaTheme="minorHAnsi" w:hAnsiTheme="minorHAnsi" w:cstheme="minorBidi"/>
          <w:color w:val="auto"/>
          <w:sz w:val="24"/>
          <w:szCs w:val="24"/>
          <w:lang w:eastAsia="en-US"/>
        </w:rPr>
        <w:t>roviding advice and support to controlled s</w:t>
      </w:r>
      <w:r w:rsidRPr="009C7244">
        <w:rPr>
          <w:rFonts w:asciiTheme="minorHAnsi" w:eastAsiaTheme="minorHAnsi" w:hAnsiTheme="minorHAnsi" w:cstheme="minorBidi"/>
          <w:color w:val="auto"/>
          <w:sz w:val="24"/>
          <w:szCs w:val="24"/>
          <w:lang w:eastAsia="en-US"/>
        </w:rPr>
        <w:t xml:space="preserve">chools in responding to consultation on education policies, initiatives and schemes.   </w:t>
      </w:r>
    </w:p>
    <w:p w14:paraId="6079143E" w14:textId="77777777" w:rsidR="00F95EE8" w:rsidRPr="009C7244" w:rsidRDefault="00F95EE8" w:rsidP="00F95EE8">
      <w:pPr>
        <w:spacing w:after="160" w:line="259" w:lineRule="auto"/>
        <w:ind w:left="0" w:firstLine="0"/>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 xml:space="preserve">Ethos </w:t>
      </w:r>
    </w:p>
    <w:p w14:paraId="200A74CE" w14:textId="15C5FBCB" w:rsidR="00F95EE8" w:rsidRPr="009C7244" w:rsidRDefault="00080DD4" w:rsidP="00F95EE8">
      <w:pPr>
        <w:numPr>
          <w:ilvl w:val="0"/>
          <w:numId w:val="17"/>
        </w:numPr>
        <w:spacing w:after="160" w:line="259" w:lineRule="auto"/>
        <w:contextualSpacing/>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Working with controlled s</w:t>
      </w:r>
      <w:r w:rsidR="00F95EE8" w:rsidRPr="009C7244">
        <w:rPr>
          <w:rFonts w:asciiTheme="minorHAnsi" w:eastAsiaTheme="minorHAnsi" w:hAnsiTheme="minorHAnsi" w:cstheme="minorBidi"/>
          <w:color w:val="auto"/>
          <w:sz w:val="24"/>
          <w:szCs w:val="24"/>
          <w:lang w:eastAsia="en-US"/>
        </w:rPr>
        <w:t>chools, collectively and individually, to develop, promote</w:t>
      </w:r>
      <w:r>
        <w:rPr>
          <w:rFonts w:asciiTheme="minorHAnsi" w:eastAsiaTheme="minorHAnsi" w:hAnsiTheme="minorHAnsi" w:cstheme="minorBidi"/>
          <w:color w:val="auto"/>
          <w:sz w:val="24"/>
          <w:szCs w:val="24"/>
          <w:lang w:eastAsia="en-US"/>
        </w:rPr>
        <w:t xml:space="preserve"> and maintain the ethos of the s</w:t>
      </w:r>
      <w:r w:rsidR="00F95EE8" w:rsidRPr="009C7244">
        <w:rPr>
          <w:rFonts w:asciiTheme="minorHAnsi" w:eastAsiaTheme="minorHAnsi" w:hAnsiTheme="minorHAnsi" w:cstheme="minorBidi"/>
          <w:color w:val="auto"/>
          <w:sz w:val="24"/>
          <w:szCs w:val="24"/>
          <w:lang w:eastAsia="en-US"/>
        </w:rPr>
        <w:t xml:space="preserve">ector. </w:t>
      </w:r>
    </w:p>
    <w:p w14:paraId="4C2FB3FD" w14:textId="77777777" w:rsidR="00F95EE8" w:rsidRPr="009C7244" w:rsidRDefault="00F95EE8" w:rsidP="00F95EE8">
      <w:pPr>
        <w:numPr>
          <w:ilvl w:val="0"/>
          <w:numId w:val="17"/>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Providing leadership support in relation to issues of ethos. </w:t>
      </w:r>
    </w:p>
    <w:p w14:paraId="5D18D0BE" w14:textId="77777777" w:rsidR="00F95EE8" w:rsidRDefault="00F95EE8" w:rsidP="00F95EE8">
      <w:pPr>
        <w:numPr>
          <w:ilvl w:val="0"/>
          <w:numId w:val="17"/>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Providing support to staff and governors on Religious Education (RE), ethos and moral/ethical issues.   </w:t>
      </w:r>
    </w:p>
    <w:p w14:paraId="6899C69E" w14:textId="77777777" w:rsidR="00080DD4" w:rsidRPr="009C7244" w:rsidRDefault="00080DD4" w:rsidP="00080DD4">
      <w:pPr>
        <w:spacing w:after="160" w:line="259" w:lineRule="auto"/>
        <w:ind w:left="720" w:firstLine="0"/>
        <w:contextualSpacing/>
        <w:rPr>
          <w:rFonts w:asciiTheme="minorHAnsi" w:eastAsiaTheme="minorHAnsi" w:hAnsiTheme="minorHAnsi" w:cstheme="minorBidi"/>
          <w:color w:val="auto"/>
          <w:sz w:val="24"/>
          <w:szCs w:val="24"/>
          <w:lang w:eastAsia="en-US"/>
        </w:rPr>
      </w:pPr>
    </w:p>
    <w:p w14:paraId="1C0CEF14" w14:textId="77777777" w:rsidR="00F95EE8" w:rsidRPr="009C7244" w:rsidRDefault="00F95EE8" w:rsidP="00F95EE8">
      <w:pPr>
        <w:spacing w:after="160" w:line="259" w:lineRule="auto"/>
        <w:ind w:left="0" w:firstLine="0"/>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 xml:space="preserve">Governance  </w:t>
      </w:r>
    </w:p>
    <w:p w14:paraId="373C94E1" w14:textId="77777777" w:rsidR="00F95EE8" w:rsidRPr="009C7244"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Identifying and nominating persons as potential school governors taking account of the nature and character of the school. </w:t>
      </w:r>
    </w:p>
    <w:p w14:paraId="2A284193" w14:textId="7123CD2A" w:rsidR="00F95EE8" w:rsidRPr="009C7244"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Responding to the Education Authority on proposed appointm</w:t>
      </w:r>
      <w:r w:rsidR="00080DD4">
        <w:rPr>
          <w:rFonts w:asciiTheme="minorHAnsi" w:eastAsiaTheme="minorHAnsi" w:hAnsiTheme="minorHAnsi" w:cstheme="minorBidi"/>
          <w:color w:val="auto"/>
          <w:sz w:val="24"/>
          <w:szCs w:val="24"/>
          <w:lang w:eastAsia="en-US"/>
        </w:rPr>
        <w:t>ents to Boards of Governors of controlled s</w:t>
      </w:r>
      <w:r w:rsidRPr="009C7244">
        <w:rPr>
          <w:rFonts w:asciiTheme="minorHAnsi" w:eastAsiaTheme="minorHAnsi" w:hAnsiTheme="minorHAnsi" w:cstheme="minorBidi"/>
          <w:color w:val="auto"/>
          <w:sz w:val="24"/>
          <w:szCs w:val="24"/>
          <w:lang w:eastAsia="en-US"/>
        </w:rPr>
        <w:t xml:space="preserve">chools. </w:t>
      </w:r>
    </w:p>
    <w:p w14:paraId="656862F7" w14:textId="77777777" w:rsidR="00F95EE8" w:rsidRPr="009C7244"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Encouraging appropriate nominees to apply for governorship. </w:t>
      </w:r>
    </w:p>
    <w:p w14:paraId="70A99144" w14:textId="77777777" w:rsidR="00F95EE8" w:rsidRPr="009C7244"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Supporting and training governors in relation to ethos, RE, collective worship and assemblies. </w:t>
      </w:r>
    </w:p>
    <w:p w14:paraId="3436E15A" w14:textId="77777777" w:rsidR="00F95EE8" w:rsidRPr="009C7244"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Providing advice to the Education Authority in the development of draft schemes of management for controlled schools. </w:t>
      </w:r>
    </w:p>
    <w:p w14:paraId="38701914" w14:textId="77777777" w:rsidR="00F95EE8" w:rsidRPr="009C7244"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Providing advice to schools on schemes of management. </w:t>
      </w:r>
    </w:p>
    <w:p w14:paraId="3F7EF6DF" w14:textId="77777777" w:rsidR="00F95EE8" w:rsidRDefault="00F95EE8" w:rsidP="00F95EE8">
      <w:pPr>
        <w:numPr>
          <w:ilvl w:val="0"/>
          <w:numId w:val="18"/>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Supporting governors in the appointment of senior staff by assisting in the training of assessors from an assessor pool.  </w:t>
      </w:r>
    </w:p>
    <w:p w14:paraId="04D1A45A" w14:textId="77777777" w:rsidR="00F95EE8" w:rsidRPr="009C7244" w:rsidRDefault="00F95EE8" w:rsidP="00F95EE8">
      <w:pPr>
        <w:spacing w:after="160" w:line="259" w:lineRule="auto"/>
        <w:ind w:left="720" w:firstLine="0"/>
        <w:contextualSpacing/>
        <w:rPr>
          <w:rFonts w:asciiTheme="minorHAnsi" w:eastAsiaTheme="minorHAnsi" w:hAnsiTheme="minorHAnsi" w:cstheme="minorBidi"/>
          <w:color w:val="auto"/>
          <w:sz w:val="24"/>
          <w:szCs w:val="24"/>
          <w:lang w:eastAsia="en-US"/>
        </w:rPr>
      </w:pPr>
    </w:p>
    <w:p w14:paraId="799AD447" w14:textId="77777777" w:rsidR="00F95EE8" w:rsidRPr="009C7244" w:rsidRDefault="00F95EE8" w:rsidP="00F95EE8">
      <w:pPr>
        <w:spacing w:after="160" w:line="259" w:lineRule="auto"/>
        <w:ind w:left="0" w:firstLine="0"/>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 xml:space="preserve">Raising Standards  </w:t>
      </w:r>
    </w:p>
    <w:p w14:paraId="43CEA1DA" w14:textId="77777777" w:rsidR="00F95EE8" w:rsidRDefault="00F95EE8" w:rsidP="00F95EE8">
      <w:pPr>
        <w:numPr>
          <w:ilvl w:val="0"/>
          <w:numId w:val="19"/>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Working with the Education Authority to support schools in raising standards of school achievement.   </w:t>
      </w:r>
    </w:p>
    <w:p w14:paraId="6923FDFC" w14:textId="060559C9" w:rsidR="00080DD4" w:rsidRDefault="00080DD4">
      <w:pPr>
        <w:spacing w:after="160" w:line="259" w:lineRule="auto"/>
        <w:ind w:left="0" w:firstLine="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br w:type="page"/>
      </w:r>
    </w:p>
    <w:p w14:paraId="24D3ABED" w14:textId="217EF37E" w:rsidR="00F95EE8" w:rsidRPr="009C7244" w:rsidRDefault="00131124" w:rsidP="00F95EE8">
      <w:pPr>
        <w:spacing w:after="160" w:line="259" w:lineRule="auto"/>
        <w:ind w:left="0" w:firstLine="0"/>
        <w:rPr>
          <w:rFonts w:asciiTheme="minorHAnsi" w:eastAsiaTheme="minorHAnsi" w:hAnsiTheme="minorHAnsi" w:cstheme="minorBidi"/>
          <w:b/>
          <w:color w:val="auto"/>
          <w:sz w:val="24"/>
          <w:szCs w:val="24"/>
          <w:lang w:eastAsia="en-US"/>
        </w:rPr>
      </w:pPr>
      <w:r>
        <w:rPr>
          <w:rFonts w:asciiTheme="minorHAnsi" w:eastAsiaTheme="minorHAnsi" w:hAnsiTheme="minorHAnsi" w:cstheme="minorBidi"/>
          <w:b/>
          <w:color w:val="auto"/>
          <w:sz w:val="24"/>
          <w:szCs w:val="24"/>
          <w:lang w:eastAsia="en-US"/>
        </w:rPr>
        <w:t>Estate organisation, utilisation and p</w:t>
      </w:r>
      <w:r w:rsidR="00F95EE8" w:rsidRPr="009C7244">
        <w:rPr>
          <w:rFonts w:asciiTheme="minorHAnsi" w:eastAsiaTheme="minorHAnsi" w:hAnsiTheme="minorHAnsi" w:cstheme="minorBidi"/>
          <w:b/>
          <w:color w:val="auto"/>
          <w:sz w:val="24"/>
          <w:szCs w:val="24"/>
          <w:lang w:eastAsia="en-US"/>
        </w:rPr>
        <w:t xml:space="preserve">lanning  </w:t>
      </w:r>
    </w:p>
    <w:p w14:paraId="677774D8" w14:textId="77777777" w:rsidR="00F95EE8" w:rsidRPr="009C7244" w:rsidRDefault="00F95EE8" w:rsidP="00F95EE8">
      <w:pPr>
        <w:numPr>
          <w:ilvl w:val="0"/>
          <w:numId w:val="19"/>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Participating in the planning of the schools’ estate. </w:t>
      </w:r>
    </w:p>
    <w:p w14:paraId="6CCA62D3" w14:textId="2C067ADE" w:rsidR="00F95EE8" w:rsidRPr="009C7244" w:rsidRDefault="00F95EE8" w:rsidP="00F95EE8">
      <w:pPr>
        <w:numPr>
          <w:ilvl w:val="0"/>
          <w:numId w:val="19"/>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Supporting the EA in the dev</w:t>
      </w:r>
      <w:r w:rsidR="00080DD4">
        <w:rPr>
          <w:rFonts w:asciiTheme="minorHAnsi" w:eastAsiaTheme="minorHAnsi" w:hAnsiTheme="minorHAnsi" w:cstheme="minorBidi"/>
          <w:color w:val="auto"/>
          <w:sz w:val="24"/>
          <w:szCs w:val="24"/>
          <w:lang w:eastAsia="en-US"/>
        </w:rPr>
        <w:t>elopment of area plans for the controlled s</w:t>
      </w:r>
      <w:r w:rsidRPr="009C7244">
        <w:rPr>
          <w:rFonts w:asciiTheme="minorHAnsi" w:eastAsiaTheme="minorHAnsi" w:hAnsiTheme="minorHAnsi" w:cstheme="minorBidi"/>
          <w:color w:val="auto"/>
          <w:sz w:val="24"/>
          <w:szCs w:val="24"/>
          <w:lang w:eastAsia="en-US"/>
        </w:rPr>
        <w:t xml:space="preserve">chools’ estate in accordance with the vision, ethos and values of the sector. </w:t>
      </w:r>
    </w:p>
    <w:p w14:paraId="2B3E291F" w14:textId="77777777" w:rsidR="00F95EE8" w:rsidRDefault="00F95EE8" w:rsidP="00F95EE8">
      <w:pPr>
        <w:numPr>
          <w:ilvl w:val="0"/>
          <w:numId w:val="19"/>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Responding to consultations on development proposals for changes to school provision.   </w:t>
      </w:r>
    </w:p>
    <w:p w14:paraId="0ABC5678" w14:textId="77777777" w:rsidR="00F95EE8" w:rsidRPr="009C7244" w:rsidRDefault="00F95EE8" w:rsidP="00F95EE8">
      <w:pPr>
        <w:spacing w:after="160" w:line="259" w:lineRule="auto"/>
        <w:ind w:left="720" w:firstLine="0"/>
        <w:contextualSpacing/>
        <w:rPr>
          <w:rFonts w:asciiTheme="minorHAnsi" w:eastAsiaTheme="minorHAnsi" w:hAnsiTheme="minorHAnsi" w:cstheme="minorBidi"/>
          <w:color w:val="auto"/>
          <w:sz w:val="24"/>
          <w:szCs w:val="24"/>
          <w:lang w:eastAsia="en-US"/>
        </w:rPr>
      </w:pPr>
    </w:p>
    <w:p w14:paraId="764DE2A7" w14:textId="77777777" w:rsidR="00F95EE8" w:rsidRPr="009C7244" w:rsidRDefault="00F95EE8" w:rsidP="00F95EE8">
      <w:pPr>
        <w:spacing w:after="160" w:line="259" w:lineRule="auto"/>
        <w:ind w:left="0" w:firstLine="0"/>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 xml:space="preserve">External relationships  </w:t>
      </w:r>
    </w:p>
    <w:p w14:paraId="24FD0F30" w14:textId="481E0BE5" w:rsidR="00F95EE8" w:rsidRPr="009C7244" w:rsidRDefault="00F95EE8" w:rsidP="00F95EE8">
      <w:pPr>
        <w:numPr>
          <w:ilvl w:val="0"/>
          <w:numId w:val="20"/>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Providing press and m</w:t>
      </w:r>
      <w:r w:rsidR="00080DD4">
        <w:rPr>
          <w:rFonts w:asciiTheme="minorHAnsi" w:eastAsiaTheme="minorHAnsi" w:hAnsiTheme="minorHAnsi" w:cstheme="minorBidi"/>
          <w:color w:val="auto"/>
          <w:sz w:val="24"/>
          <w:szCs w:val="24"/>
          <w:lang w:eastAsia="en-US"/>
        </w:rPr>
        <w:t>edia briefing on behalf of the controlled s</w:t>
      </w:r>
      <w:r w:rsidRPr="009C7244">
        <w:rPr>
          <w:rFonts w:asciiTheme="minorHAnsi" w:eastAsiaTheme="minorHAnsi" w:hAnsiTheme="minorHAnsi" w:cstheme="minorBidi"/>
          <w:color w:val="auto"/>
          <w:sz w:val="24"/>
          <w:szCs w:val="24"/>
          <w:lang w:eastAsia="en-US"/>
        </w:rPr>
        <w:t xml:space="preserve">ector. </w:t>
      </w:r>
    </w:p>
    <w:p w14:paraId="1B3C7B48" w14:textId="684F2E24" w:rsidR="00F95EE8" w:rsidRPr="009C7244" w:rsidRDefault="00F95EE8" w:rsidP="00F95EE8">
      <w:pPr>
        <w:numPr>
          <w:ilvl w:val="0"/>
          <w:numId w:val="20"/>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Developing marketing and pub</w:t>
      </w:r>
      <w:r w:rsidR="00080DD4">
        <w:rPr>
          <w:rFonts w:asciiTheme="minorHAnsi" w:eastAsiaTheme="minorHAnsi" w:hAnsiTheme="minorHAnsi" w:cstheme="minorBidi"/>
          <w:color w:val="auto"/>
          <w:sz w:val="24"/>
          <w:szCs w:val="24"/>
          <w:lang w:eastAsia="en-US"/>
        </w:rPr>
        <w:t>lic relations on behalf of the controlled s</w:t>
      </w:r>
      <w:r w:rsidRPr="009C7244">
        <w:rPr>
          <w:rFonts w:asciiTheme="minorHAnsi" w:eastAsiaTheme="minorHAnsi" w:hAnsiTheme="minorHAnsi" w:cstheme="minorBidi"/>
          <w:color w:val="auto"/>
          <w:sz w:val="24"/>
          <w:szCs w:val="24"/>
          <w:lang w:eastAsia="en-US"/>
        </w:rPr>
        <w:t xml:space="preserve">ector. </w:t>
      </w:r>
    </w:p>
    <w:p w14:paraId="7A5240A2" w14:textId="77777777" w:rsidR="00F95EE8" w:rsidRPr="009C7244" w:rsidRDefault="00F95EE8" w:rsidP="00F95EE8">
      <w:pPr>
        <w:numPr>
          <w:ilvl w:val="0"/>
          <w:numId w:val="20"/>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Working and co-operating with the support bodies of other sectors in matters of mutual interest and shared education. </w:t>
      </w:r>
    </w:p>
    <w:p w14:paraId="408691FE" w14:textId="628C14FB" w:rsidR="00F95EE8" w:rsidRDefault="00080DD4" w:rsidP="00F95EE8">
      <w:pPr>
        <w:numPr>
          <w:ilvl w:val="0"/>
          <w:numId w:val="20"/>
        </w:numPr>
        <w:spacing w:after="160" w:line="259" w:lineRule="auto"/>
        <w:contextualSpacing/>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Promoting the controlled s</w:t>
      </w:r>
      <w:r w:rsidR="00F95EE8" w:rsidRPr="009C7244">
        <w:rPr>
          <w:rFonts w:asciiTheme="minorHAnsi" w:eastAsiaTheme="minorHAnsi" w:hAnsiTheme="minorHAnsi" w:cstheme="minorBidi"/>
          <w:color w:val="auto"/>
          <w:sz w:val="24"/>
          <w:szCs w:val="24"/>
          <w:lang w:eastAsia="en-US"/>
        </w:rPr>
        <w:t xml:space="preserve">ector.   </w:t>
      </w:r>
    </w:p>
    <w:p w14:paraId="059BA2F4" w14:textId="77777777" w:rsidR="00F95EE8" w:rsidRPr="009C7244" w:rsidRDefault="00F95EE8" w:rsidP="00F95EE8">
      <w:pPr>
        <w:spacing w:after="160" w:line="259" w:lineRule="auto"/>
        <w:ind w:left="720" w:firstLine="0"/>
        <w:contextualSpacing/>
        <w:rPr>
          <w:rFonts w:asciiTheme="minorHAnsi" w:eastAsiaTheme="minorHAnsi" w:hAnsiTheme="minorHAnsi" w:cstheme="minorBidi"/>
          <w:color w:val="auto"/>
          <w:sz w:val="24"/>
          <w:szCs w:val="24"/>
          <w:lang w:eastAsia="en-US"/>
        </w:rPr>
      </w:pPr>
    </w:p>
    <w:p w14:paraId="3EC730C6" w14:textId="79CF88C3" w:rsidR="00F95EE8" w:rsidRPr="009C7244" w:rsidRDefault="00131124" w:rsidP="00F95EE8">
      <w:pPr>
        <w:spacing w:after="160" w:line="259" w:lineRule="auto"/>
        <w:ind w:left="0" w:firstLine="0"/>
        <w:rPr>
          <w:rFonts w:asciiTheme="minorHAnsi" w:eastAsiaTheme="minorHAnsi" w:hAnsiTheme="minorHAnsi" w:cstheme="minorBidi"/>
          <w:b/>
          <w:color w:val="auto"/>
          <w:sz w:val="24"/>
          <w:szCs w:val="24"/>
          <w:lang w:eastAsia="en-US"/>
        </w:rPr>
      </w:pPr>
      <w:r>
        <w:rPr>
          <w:rFonts w:asciiTheme="minorHAnsi" w:eastAsiaTheme="minorHAnsi" w:hAnsiTheme="minorHAnsi" w:cstheme="minorBidi"/>
          <w:b/>
          <w:color w:val="auto"/>
          <w:sz w:val="24"/>
          <w:szCs w:val="24"/>
          <w:lang w:eastAsia="en-US"/>
        </w:rPr>
        <w:t>Business m</w:t>
      </w:r>
      <w:r w:rsidR="00F95EE8" w:rsidRPr="009C7244">
        <w:rPr>
          <w:rFonts w:asciiTheme="minorHAnsi" w:eastAsiaTheme="minorHAnsi" w:hAnsiTheme="minorHAnsi" w:cstheme="minorBidi"/>
          <w:b/>
          <w:color w:val="auto"/>
          <w:sz w:val="24"/>
          <w:szCs w:val="24"/>
          <w:lang w:eastAsia="en-US"/>
        </w:rPr>
        <w:t xml:space="preserve">anagement  </w:t>
      </w:r>
    </w:p>
    <w:p w14:paraId="7AA6F65D" w14:textId="77777777" w:rsidR="00F95EE8" w:rsidRPr="009C7244" w:rsidRDefault="00F95EE8" w:rsidP="00F95EE8">
      <w:pPr>
        <w:numPr>
          <w:ilvl w:val="0"/>
          <w:numId w:val="21"/>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Acting as employer of staff. </w:t>
      </w:r>
    </w:p>
    <w:p w14:paraId="72465733" w14:textId="77777777" w:rsidR="00F95EE8" w:rsidRPr="009C7244" w:rsidRDefault="00F95EE8" w:rsidP="00F95EE8">
      <w:pPr>
        <w:numPr>
          <w:ilvl w:val="0"/>
          <w:numId w:val="21"/>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Managing Council business efficiently and effectively. </w:t>
      </w:r>
    </w:p>
    <w:p w14:paraId="0F8C44D4" w14:textId="77777777" w:rsidR="00F95EE8" w:rsidRDefault="00F95EE8" w:rsidP="00F95EE8">
      <w:pPr>
        <w:numPr>
          <w:ilvl w:val="0"/>
          <w:numId w:val="21"/>
        </w:numPr>
        <w:spacing w:after="160" w:line="259" w:lineRule="auto"/>
        <w:contextualSpacing/>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Ensuring good governance is developed and maintained.   </w:t>
      </w:r>
    </w:p>
    <w:p w14:paraId="133931E4" w14:textId="77777777" w:rsidR="00F95EE8" w:rsidRPr="009C7244" w:rsidRDefault="00F95EE8" w:rsidP="00F95EE8">
      <w:pPr>
        <w:spacing w:after="160" w:line="259" w:lineRule="auto"/>
        <w:ind w:left="720" w:firstLine="0"/>
        <w:contextualSpacing/>
        <w:rPr>
          <w:rFonts w:asciiTheme="minorHAnsi" w:eastAsiaTheme="minorHAnsi" w:hAnsiTheme="minorHAnsi" w:cstheme="minorBidi"/>
          <w:color w:val="auto"/>
          <w:sz w:val="24"/>
          <w:szCs w:val="24"/>
          <w:lang w:eastAsia="en-US"/>
        </w:rPr>
      </w:pPr>
    </w:p>
    <w:p w14:paraId="143BA623" w14:textId="77777777" w:rsidR="00F95EE8" w:rsidRPr="009C7244" w:rsidRDefault="00F95EE8" w:rsidP="00F95EE8">
      <w:pPr>
        <w:spacing w:after="160" w:line="259" w:lineRule="auto"/>
        <w:ind w:left="0" w:firstLine="0"/>
        <w:rPr>
          <w:rFonts w:asciiTheme="minorHAnsi" w:eastAsiaTheme="minorHAnsi" w:hAnsiTheme="minorHAnsi" w:cstheme="minorBidi"/>
          <w:color w:val="auto"/>
          <w:sz w:val="24"/>
          <w:szCs w:val="24"/>
          <w:lang w:eastAsia="en-US"/>
        </w:rPr>
      </w:pPr>
      <w:r w:rsidRPr="009C7244">
        <w:rPr>
          <w:rFonts w:asciiTheme="minorHAnsi" w:eastAsiaTheme="minorHAnsi" w:hAnsiTheme="minorHAnsi" w:cstheme="minorBidi"/>
          <w:color w:val="auto"/>
          <w:sz w:val="24"/>
          <w:szCs w:val="24"/>
          <w:lang w:eastAsia="en-US"/>
        </w:rPr>
        <w:t xml:space="preserve">In fulfilling these functions the CSSC acts as a constructive and positive critical friend to controlled schools encouraging them to provide excellence for their pupils and communities.    </w:t>
      </w:r>
    </w:p>
    <w:p w14:paraId="4F6149EE" w14:textId="77777777" w:rsidR="00F95EE8" w:rsidRPr="009C7244" w:rsidRDefault="00F95EE8" w:rsidP="00F95EE8">
      <w:pPr>
        <w:ind w:left="583" w:right="1"/>
        <w:rPr>
          <w:rFonts w:ascii="Calibri" w:hAnsi="Calibri"/>
          <w:sz w:val="24"/>
          <w:szCs w:val="24"/>
        </w:rPr>
      </w:pPr>
    </w:p>
    <w:p w14:paraId="625E18A9"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sz w:val="24"/>
          <w:szCs w:val="24"/>
        </w:rPr>
        <w:t xml:space="preserve"> </w:t>
      </w:r>
    </w:p>
    <w:p w14:paraId="4EE4E622"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sz w:val="24"/>
          <w:szCs w:val="24"/>
        </w:rPr>
        <w:t xml:space="preserve"> </w:t>
      </w:r>
    </w:p>
    <w:p w14:paraId="3E5D7EEB"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sz w:val="24"/>
          <w:szCs w:val="24"/>
        </w:rPr>
        <w:t xml:space="preserve"> </w:t>
      </w:r>
    </w:p>
    <w:p w14:paraId="23DACBAC"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sz w:val="24"/>
          <w:szCs w:val="24"/>
        </w:rPr>
        <w:t xml:space="preserve"> </w:t>
      </w:r>
    </w:p>
    <w:p w14:paraId="1BC45835"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sz w:val="24"/>
          <w:szCs w:val="24"/>
        </w:rPr>
        <w:t xml:space="preserve"> </w:t>
      </w:r>
    </w:p>
    <w:p w14:paraId="5678B11C"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6F2F606D"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07932CF6"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34309A7B"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47A3349A"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5B25E291"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5771C0B9"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41FB5033"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614089F2"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03F8E574"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7E875320"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288CF77A"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42FEB8BF"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41023E6B" w14:textId="77777777" w:rsidR="00F95EE8" w:rsidRPr="009C7244" w:rsidRDefault="00F95EE8" w:rsidP="00F95EE8">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0E217035" w14:textId="77777777" w:rsidR="00F95EE8" w:rsidRDefault="00F95EE8" w:rsidP="00F95EE8">
      <w:pPr>
        <w:spacing w:after="0" w:line="259" w:lineRule="auto"/>
        <w:ind w:left="588" w:firstLine="0"/>
        <w:rPr>
          <w:rFonts w:ascii="Calibri" w:hAnsi="Calibri"/>
          <w:b/>
          <w:sz w:val="24"/>
          <w:szCs w:val="24"/>
        </w:rPr>
      </w:pPr>
      <w:r w:rsidRPr="009C7244">
        <w:rPr>
          <w:rFonts w:ascii="Calibri" w:hAnsi="Calibri"/>
          <w:b/>
          <w:sz w:val="24"/>
          <w:szCs w:val="24"/>
        </w:rPr>
        <w:t xml:space="preserve"> </w:t>
      </w:r>
    </w:p>
    <w:p w14:paraId="33DA52DC" w14:textId="21DEDF5E" w:rsidR="00F95EE8" w:rsidRPr="009C7244" w:rsidRDefault="00F95EE8" w:rsidP="00F95EE8">
      <w:pPr>
        <w:spacing w:after="0" w:line="259" w:lineRule="auto"/>
        <w:ind w:left="588" w:firstLine="0"/>
        <w:rPr>
          <w:rFonts w:ascii="Calibri" w:hAnsi="Calibri"/>
          <w:sz w:val="24"/>
          <w:szCs w:val="24"/>
        </w:rPr>
      </w:pPr>
      <w:r w:rsidRPr="009C7244">
        <w:rPr>
          <w:rFonts w:ascii="Calibri" w:hAnsi="Calibri"/>
          <w:sz w:val="24"/>
          <w:szCs w:val="24"/>
        </w:rPr>
        <w:tab/>
        <w:t xml:space="preserve"> </w:t>
      </w:r>
    </w:p>
    <w:p w14:paraId="59A97ED6" w14:textId="3BAB1C57" w:rsidR="00F95EE8" w:rsidRPr="009C7244" w:rsidRDefault="00F95EE8" w:rsidP="002650DD">
      <w:pPr>
        <w:ind w:left="0" w:firstLine="0"/>
        <w:jc w:val="center"/>
        <w:rPr>
          <w:rFonts w:ascii="Calibri" w:hAnsi="Calibri"/>
          <w:b/>
          <w:sz w:val="24"/>
          <w:szCs w:val="24"/>
        </w:rPr>
      </w:pPr>
      <w:r w:rsidRPr="009C7244">
        <w:rPr>
          <w:rFonts w:ascii="Calibri" w:hAnsi="Calibri"/>
          <w:b/>
          <w:sz w:val="24"/>
          <w:szCs w:val="24"/>
        </w:rPr>
        <w:t>Controlled Schools’ Support Council (CSSC)</w:t>
      </w:r>
    </w:p>
    <w:p w14:paraId="5673CB6E" w14:textId="2E6B1238" w:rsidR="00F95EE8" w:rsidRPr="009C7244" w:rsidRDefault="00F95EE8" w:rsidP="002650DD">
      <w:pPr>
        <w:ind w:left="0" w:firstLine="0"/>
        <w:jc w:val="center"/>
        <w:rPr>
          <w:rFonts w:ascii="Calibri" w:hAnsi="Calibri"/>
          <w:sz w:val="24"/>
          <w:szCs w:val="24"/>
        </w:rPr>
      </w:pPr>
    </w:p>
    <w:p w14:paraId="3350262F" w14:textId="5CA6B54D" w:rsidR="00F95EE8" w:rsidRPr="009C7244" w:rsidRDefault="00F95EE8" w:rsidP="002650DD">
      <w:pPr>
        <w:ind w:left="0" w:firstLine="0"/>
        <w:jc w:val="center"/>
        <w:rPr>
          <w:rFonts w:ascii="Calibri" w:hAnsi="Calibri"/>
          <w:sz w:val="24"/>
          <w:szCs w:val="24"/>
        </w:rPr>
      </w:pPr>
      <w:r w:rsidRPr="009C7244">
        <w:rPr>
          <w:rFonts w:ascii="Calibri" w:hAnsi="Calibri"/>
          <w:sz w:val="24"/>
          <w:szCs w:val="24"/>
        </w:rPr>
        <w:t xml:space="preserve">Appointment of </w:t>
      </w:r>
      <w:r>
        <w:rPr>
          <w:rFonts w:ascii="Calibri" w:hAnsi="Calibri"/>
          <w:sz w:val="24"/>
          <w:szCs w:val="24"/>
        </w:rPr>
        <w:t>Head of Marketing, Research and Communications</w:t>
      </w:r>
    </w:p>
    <w:p w14:paraId="24D5B025" w14:textId="02862557" w:rsidR="00F95EE8" w:rsidRPr="009C7244" w:rsidRDefault="00F95EE8" w:rsidP="002650DD">
      <w:pPr>
        <w:ind w:left="0" w:firstLine="0"/>
        <w:jc w:val="center"/>
        <w:rPr>
          <w:rFonts w:ascii="Calibri" w:hAnsi="Calibri"/>
          <w:sz w:val="24"/>
          <w:szCs w:val="24"/>
        </w:rPr>
      </w:pPr>
    </w:p>
    <w:p w14:paraId="34D33177" w14:textId="6F533054" w:rsidR="00F95EE8" w:rsidRPr="009C7244" w:rsidRDefault="00F95EE8" w:rsidP="002650DD">
      <w:pPr>
        <w:ind w:left="0" w:firstLine="0"/>
        <w:jc w:val="center"/>
        <w:rPr>
          <w:rFonts w:ascii="Calibri" w:hAnsi="Calibri"/>
          <w:sz w:val="24"/>
          <w:szCs w:val="24"/>
        </w:rPr>
      </w:pPr>
      <w:r w:rsidRPr="009C7244">
        <w:rPr>
          <w:rFonts w:ascii="Calibri" w:hAnsi="Calibri"/>
          <w:i/>
          <w:sz w:val="24"/>
          <w:szCs w:val="24"/>
        </w:rPr>
        <w:t>Application pack – section 2</w:t>
      </w:r>
    </w:p>
    <w:p w14:paraId="76F6F2AA" w14:textId="74556544" w:rsidR="00F95EE8" w:rsidRPr="009C7244" w:rsidRDefault="00F95EE8" w:rsidP="00080DD4">
      <w:pPr>
        <w:spacing w:after="0" w:line="259" w:lineRule="auto"/>
        <w:ind w:left="0" w:firstLine="0"/>
        <w:rPr>
          <w:rFonts w:ascii="Calibri" w:hAnsi="Calibri"/>
          <w:sz w:val="24"/>
          <w:szCs w:val="24"/>
        </w:rPr>
      </w:pPr>
    </w:p>
    <w:p w14:paraId="7AC86515" w14:textId="77777777" w:rsidR="00F95EE8" w:rsidRPr="009C7244" w:rsidRDefault="00F95EE8" w:rsidP="00F95EE8">
      <w:pPr>
        <w:spacing w:after="160" w:line="259" w:lineRule="auto"/>
        <w:ind w:left="0" w:firstLine="0"/>
        <w:rPr>
          <w:rFonts w:asciiTheme="minorHAnsi" w:eastAsiaTheme="minorHAnsi" w:hAnsiTheme="minorHAnsi" w:cstheme="minorBidi"/>
          <w:b/>
          <w:color w:val="auto"/>
          <w:sz w:val="24"/>
          <w:szCs w:val="24"/>
          <w:lang w:eastAsia="en-US"/>
        </w:rPr>
      </w:pPr>
      <w:r w:rsidRPr="009C7244">
        <w:rPr>
          <w:rFonts w:asciiTheme="minorHAnsi" w:eastAsiaTheme="minorHAnsi" w:hAnsiTheme="minorHAnsi" w:cstheme="minorBidi"/>
          <w:b/>
          <w:color w:val="auto"/>
          <w:sz w:val="24"/>
          <w:szCs w:val="24"/>
          <w:lang w:eastAsia="en-US"/>
        </w:rPr>
        <w:t>The controlled sector</w:t>
      </w:r>
    </w:p>
    <w:p w14:paraId="74DAC43F" w14:textId="77777777" w:rsidR="00F95EE8" w:rsidRPr="009C7244" w:rsidRDefault="00F95EE8" w:rsidP="00F95EE8">
      <w:pPr>
        <w:spacing w:after="0" w:line="240" w:lineRule="auto"/>
        <w:ind w:left="0" w:firstLine="0"/>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The origins of the controlled sector began in the early 20</w:t>
      </w:r>
      <w:r w:rsidRPr="009C7244">
        <w:rPr>
          <w:rFonts w:asciiTheme="minorHAnsi" w:eastAsiaTheme="minorHAnsi" w:hAnsiTheme="minorHAnsi"/>
          <w:color w:val="auto"/>
          <w:sz w:val="24"/>
          <w:szCs w:val="24"/>
          <w:vertAlign w:val="superscript"/>
          <w:lang w:eastAsia="en-US"/>
        </w:rPr>
        <w:t>th</w:t>
      </w:r>
      <w:r w:rsidRPr="009C7244">
        <w:rPr>
          <w:rFonts w:asciiTheme="minorHAnsi" w:eastAsiaTheme="minorHAnsi" w:hAnsiTheme="minorHAnsi"/>
          <w:color w:val="auto"/>
          <w:sz w:val="24"/>
          <w:szCs w:val="24"/>
          <w:lang w:eastAsia="en-US"/>
        </w:rPr>
        <w:t xml:space="preserve"> century, when schools managed mainly by the Protestant churches were transferred to the state.  Together with schools provided directly by the state, they formed a non-denominational, church-related sector delivering free education for all children irrespective of background.  From these beginnings of a historic faith context and a commitment to free public education, today's controlled schools provide for a more pluralist society through a diversity of schools with individual characteristics, but with core values and principles.</w:t>
      </w:r>
    </w:p>
    <w:p w14:paraId="07A79B34" w14:textId="77777777" w:rsidR="00F95EE8" w:rsidRPr="009C7244" w:rsidRDefault="00F95EE8" w:rsidP="00F95EE8">
      <w:pPr>
        <w:spacing w:after="0" w:line="240" w:lineRule="auto"/>
        <w:ind w:left="0" w:firstLine="0"/>
        <w:rPr>
          <w:rFonts w:asciiTheme="minorHAnsi" w:eastAsiaTheme="minorHAnsi" w:hAnsiTheme="minorHAnsi"/>
          <w:color w:val="auto"/>
          <w:sz w:val="24"/>
          <w:szCs w:val="24"/>
          <w:lang w:eastAsia="en-US"/>
        </w:rPr>
      </w:pPr>
    </w:p>
    <w:p w14:paraId="43F9C62C" w14:textId="77777777" w:rsidR="00F95EE8" w:rsidRPr="009C7244" w:rsidRDefault="00F95EE8" w:rsidP="00F95EE8">
      <w:pPr>
        <w:spacing w:after="0" w:line="240" w:lineRule="auto"/>
        <w:ind w:left="0" w:firstLine="0"/>
        <w:rPr>
          <w:rFonts w:asciiTheme="minorHAnsi" w:eastAsiaTheme="minorHAnsi" w:hAnsiTheme="minorHAnsi"/>
          <w:color w:val="000000" w:themeColor="text1"/>
          <w:sz w:val="24"/>
          <w:szCs w:val="24"/>
          <w:lang w:eastAsia="en-US"/>
        </w:rPr>
      </w:pPr>
      <w:r w:rsidRPr="009C7244">
        <w:rPr>
          <w:rFonts w:asciiTheme="minorHAnsi" w:eastAsiaTheme="minorHAnsi" w:hAnsiTheme="minorHAnsi"/>
          <w:color w:val="000000" w:themeColor="text1"/>
          <w:sz w:val="24"/>
          <w:szCs w:val="24"/>
          <w:lang w:eastAsia="en-US"/>
        </w:rPr>
        <w:t>In many ways controlled schools are unique. The Education and Libraries (NI) Order 1986 defines a controlled school as ‘a grant aided school under the management of a board’ and the Education Act 2014 maintains this definition.  In Schedule 4 of the 1986 Order, controlled schools have particular forms of governing bodies recognising their origins, history and the communities they serve. Article 21 of the 1986 Order defines that a seminal purpose of a controlled school is to deliver ‘un-denominational religious education’ and collective worship which forms a distinctive element of a controlled school’s ethos.</w:t>
      </w:r>
    </w:p>
    <w:p w14:paraId="60346D3C" w14:textId="77777777" w:rsidR="00F95EE8" w:rsidRPr="009C7244" w:rsidRDefault="00F95EE8" w:rsidP="00F95EE8">
      <w:pPr>
        <w:spacing w:after="0" w:line="240" w:lineRule="auto"/>
        <w:ind w:left="0" w:firstLine="0"/>
        <w:rPr>
          <w:rFonts w:asciiTheme="minorHAnsi" w:eastAsiaTheme="minorHAnsi" w:hAnsiTheme="minorHAnsi"/>
          <w:color w:val="auto"/>
          <w:sz w:val="24"/>
          <w:szCs w:val="24"/>
          <w:lang w:eastAsia="en-US"/>
        </w:rPr>
      </w:pPr>
    </w:p>
    <w:p w14:paraId="564F7C2C" w14:textId="77777777" w:rsidR="00F95EE8" w:rsidRPr="009C7244" w:rsidRDefault="00F95EE8" w:rsidP="00F95EE8">
      <w:pPr>
        <w:spacing w:after="0" w:line="240" w:lineRule="auto"/>
        <w:ind w:left="0" w:firstLine="0"/>
        <w:rPr>
          <w:rFonts w:asciiTheme="minorHAnsi" w:eastAsiaTheme="minorHAnsi" w:hAnsiTheme="minorHAnsi"/>
          <w:color w:val="000000" w:themeColor="text1"/>
          <w:sz w:val="24"/>
          <w:szCs w:val="24"/>
          <w:lang w:eastAsia="en-US"/>
        </w:rPr>
      </w:pPr>
      <w:r>
        <w:rPr>
          <w:rFonts w:asciiTheme="minorHAnsi" w:eastAsiaTheme="minorHAnsi" w:hAnsiTheme="minorHAnsi"/>
          <w:color w:val="auto"/>
          <w:sz w:val="24"/>
          <w:szCs w:val="24"/>
          <w:lang w:eastAsia="en-US"/>
        </w:rPr>
        <w:t>In 2018/19 there were 557</w:t>
      </w:r>
      <w:r w:rsidRPr="009C7244">
        <w:rPr>
          <w:rFonts w:asciiTheme="minorHAnsi" w:eastAsiaTheme="minorHAnsi" w:hAnsiTheme="minorHAnsi"/>
          <w:color w:val="auto"/>
          <w:sz w:val="24"/>
          <w:szCs w:val="24"/>
          <w:lang w:eastAsia="en-US"/>
        </w:rPr>
        <w:t xml:space="preserve"> controlled schools i</w:t>
      </w:r>
      <w:r>
        <w:rPr>
          <w:rFonts w:asciiTheme="minorHAnsi" w:eastAsiaTheme="minorHAnsi" w:hAnsiTheme="minorHAnsi"/>
          <w:color w:val="auto"/>
          <w:sz w:val="24"/>
          <w:szCs w:val="24"/>
          <w:lang w:eastAsia="en-US"/>
        </w:rPr>
        <w:t>n Northern Ireland, which was 49</w:t>
      </w:r>
      <w:r w:rsidRPr="009C7244">
        <w:rPr>
          <w:rFonts w:asciiTheme="minorHAnsi" w:eastAsiaTheme="minorHAnsi" w:hAnsiTheme="minorHAnsi"/>
          <w:color w:val="auto"/>
          <w:sz w:val="24"/>
          <w:szCs w:val="24"/>
          <w:lang w:eastAsia="en-US"/>
        </w:rPr>
        <w:t>% of all nursery, primary, special and post-pri</w:t>
      </w:r>
      <w:r>
        <w:rPr>
          <w:rFonts w:asciiTheme="minorHAnsi" w:eastAsiaTheme="minorHAnsi" w:hAnsiTheme="minorHAnsi"/>
          <w:color w:val="auto"/>
          <w:sz w:val="24"/>
          <w:szCs w:val="24"/>
          <w:lang w:eastAsia="en-US"/>
        </w:rPr>
        <w:t>mary schools.  143,669</w:t>
      </w:r>
      <w:r w:rsidRPr="009C7244">
        <w:rPr>
          <w:rFonts w:asciiTheme="minorHAnsi" w:eastAsiaTheme="minorHAnsi" w:hAnsiTheme="minorHAnsi"/>
          <w:color w:val="auto"/>
          <w:sz w:val="24"/>
          <w:szCs w:val="24"/>
          <w:lang w:eastAsia="en-US"/>
        </w:rPr>
        <w:t xml:space="preserve"> pupils attended these controlled schools, which represents 42% of all school enrolments in Northern Ireland. These</w:t>
      </w:r>
      <w:r w:rsidRPr="009C7244">
        <w:rPr>
          <w:rFonts w:asciiTheme="minorHAnsi" w:eastAsiaTheme="minorHAnsi" w:hAnsiTheme="minorHAnsi"/>
          <w:color w:val="000000" w:themeColor="text1"/>
          <w:sz w:val="24"/>
          <w:szCs w:val="24"/>
          <w:lang w:eastAsia="en-US"/>
        </w:rPr>
        <w:t xml:space="preserve"> figures demonstrate the scale and nature of the controlled sector, illustrating that it has the largest number and range of schools in Northern Ireland, with the greatest number of governors and a wide range of pupils.</w:t>
      </w:r>
    </w:p>
    <w:p w14:paraId="425B9AF8" w14:textId="77777777" w:rsidR="00F95EE8" w:rsidRPr="009C7244" w:rsidRDefault="00F95EE8" w:rsidP="00F95EE8">
      <w:pPr>
        <w:spacing w:after="0" w:line="240" w:lineRule="auto"/>
        <w:ind w:left="0" w:firstLine="0"/>
        <w:rPr>
          <w:rFonts w:asciiTheme="minorHAnsi" w:eastAsiaTheme="minorHAnsi" w:hAnsiTheme="minorHAnsi"/>
          <w:color w:val="000000" w:themeColor="text1"/>
          <w:sz w:val="24"/>
          <w:szCs w:val="24"/>
          <w:lang w:eastAsia="en-US"/>
        </w:rPr>
      </w:pPr>
    </w:p>
    <w:tbl>
      <w:tblPr>
        <w:tblStyle w:val="TableGrid0"/>
        <w:tblW w:w="70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47"/>
        <w:gridCol w:w="2268"/>
        <w:gridCol w:w="2268"/>
      </w:tblGrid>
      <w:tr w:rsidR="00F95EE8" w:rsidRPr="009C7244" w14:paraId="1AED2F80" w14:textId="77777777" w:rsidTr="004F4489">
        <w:trPr>
          <w:trHeight w:val="1200"/>
          <w:jc w:val="center"/>
        </w:trPr>
        <w:tc>
          <w:tcPr>
            <w:tcW w:w="2547" w:type="dxa"/>
            <w:noWrap/>
            <w:hideMark/>
          </w:tcPr>
          <w:p w14:paraId="4F550704" w14:textId="77777777" w:rsidR="00F95EE8" w:rsidRPr="009C7244" w:rsidRDefault="00F95EE8" w:rsidP="004F4489">
            <w:pPr>
              <w:spacing w:after="0" w:line="240" w:lineRule="auto"/>
              <w:ind w:left="0" w:firstLine="0"/>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 </w:t>
            </w:r>
          </w:p>
        </w:tc>
        <w:tc>
          <w:tcPr>
            <w:tcW w:w="2268" w:type="dxa"/>
            <w:shd w:val="clear" w:color="auto" w:fill="auto"/>
            <w:noWrap/>
            <w:vAlign w:val="center"/>
            <w:hideMark/>
          </w:tcPr>
          <w:p w14:paraId="0BFB0603" w14:textId="77777777" w:rsidR="00F95EE8" w:rsidRPr="009C7244" w:rsidRDefault="00F95EE8" w:rsidP="004F4489">
            <w:pPr>
              <w:spacing w:after="0" w:line="240" w:lineRule="auto"/>
              <w:ind w:left="0" w:firstLine="0"/>
              <w:jc w:val="center"/>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Controlled schools</w:t>
            </w:r>
          </w:p>
        </w:tc>
        <w:tc>
          <w:tcPr>
            <w:tcW w:w="2268" w:type="dxa"/>
            <w:shd w:val="clear" w:color="auto" w:fill="auto"/>
            <w:vAlign w:val="center"/>
            <w:hideMark/>
          </w:tcPr>
          <w:p w14:paraId="38226799" w14:textId="77777777" w:rsidR="00F95EE8" w:rsidRPr="009C7244" w:rsidRDefault="00F95EE8" w:rsidP="004F4489">
            <w:pPr>
              <w:spacing w:after="0" w:line="240" w:lineRule="auto"/>
              <w:ind w:left="0" w:firstLine="0"/>
              <w:jc w:val="center"/>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Controlled pupils</w:t>
            </w:r>
          </w:p>
        </w:tc>
      </w:tr>
      <w:tr w:rsidR="00F95EE8" w:rsidRPr="009C7244" w14:paraId="2C431D7B" w14:textId="77777777" w:rsidTr="004F4489">
        <w:trPr>
          <w:trHeight w:val="300"/>
          <w:jc w:val="center"/>
        </w:trPr>
        <w:tc>
          <w:tcPr>
            <w:tcW w:w="2547" w:type="dxa"/>
            <w:noWrap/>
            <w:hideMark/>
          </w:tcPr>
          <w:p w14:paraId="18440FF4" w14:textId="77777777" w:rsidR="00F95EE8" w:rsidRPr="009C7244" w:rsidRDefault="00F95EE8" w:rsidP="004F4489">
            <w:pPr>
              <w:spacing w:after="0" w:line="240" w:lineRule="auto"/>
              <w:ind w:left="0" w:firstLine="0"/>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Nursery</w:t>
            </w:r>
          </w:p>
        </w:tc>
        <w:tc>
          <w:tcPr>
            <w:tcW w:w="2268" w:type="dxa"/>
            <w:shd w:val="clear" w:color="auto" w:fill="auto"/>
            <w:noWrap/>
            <w:vAlign w:val="center"/>
            <w:hideMark/>
          </w:tcPr>
          <w:p w14:paraId="0624BDF0"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64</w:t>
            </w:r>
          </w:p>
        </w:tc>
        <w:tc>
          <w:tcPr>
            <w:tcW w:w="2268" w:type="dxa"/>
            <w:shd w:val="clear" w:color="auto" w:fill="auto"/>
            <w:noWrap/>
            <w:vAlign w:val="center"/>
          </w:tcPr>
          <w:p w14:paraId="4A975FCD"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4111</w:t>
            </w:r>
          </w:p>
        </w:tc>
      </w:tr>
      <w:tr w:rsidR="00F95EE8" w:rsidRPr="009C7244" w14:paraId="6527983B" w14:textId="77777777" w:rsidTr="004F4489">
        <w:trPr>
          <w:trHeight w:val="300"/>
          <w:jc w:val="center"/>
        </w:trPr>
        <w:tc>
          <w:tcPr>
            <w:tcW w:w="2547" w:type="dxa"/>
            <w:noWrap/>
            <w:hideMark/>
          </w:tcPr>
          <w:p w14:paraId="25CEC1A4" w14:textId="77777777" w:rsidR="00F95EE8" w:rsidRPr="009C7244" w:rsidRDefault="00F95EE8" w:rsidP="004F4489">
            <w:pPr>
              <w:spacing w:after="0" w:line="240" w:lineRule="auto"/>
              <w:ind w:left="0" w:firstLine="0"/>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Primary</w:t>
            </w:r>
          </w:p>
        </w:tc>
        <w:tc>
          <w:tcPr>
            <w:tcW w:w="2268" w:type="dxa"/>
            <w:shd w:val="clear" w:color="auto" w:fill="auto"/>
            <w:noWrap/>
            <w:vAlign w:val="center"/>
            <w:hideMark/>
          </w:tcPr>
          <w:p w14:paraId="07E76EC6"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388</w:t>
            </w:r>
            <w:r>
              <w:rPr>
                <w:rStyle w:val="FootnoteReference"/>
                <w:rFonts w:asciiTheme="minorHAnsi" w:eastAsiaTheme="minorHAnsi" w:hAnsiTheme="minorHAnsi" w:cstheme="minorBidi"/>
                <w:b/>
                <w:bCs/>
                <w:color w:val="auto"/>
                <w:sz w:val="22"/>
                <w:szCs w:val="24"/>
              </w:rPr>
              <w:footnoteReference w:id="1"/>
            </w:r>
          </w:p>
        </w:tc>
        <w:tc>
          <w:tcPr>
            <w:tcW w:w="2268" w:type="dxa"/>
            <w:shd w:val="clear" w:color="auto" w:fill="auto"/>
            <w:noWrap/>
            <w:vAlign w:val="center"/>
          </w:tcPr>
          <w:p w14:paraId="54914C43"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84048</w:t>
            </w:r>
          </w:p>
        </w:tc>
      </w:tr>
      <w:tr w:rsidR="00F95EE8" w:rsidRPr="009C7244" w14:paraId="569483B3" w14:textId="77777777" w:rsidTr="004F4489">
        <w:trPr>
          <w:trHeight w:val="300"/>
          <w:jc w:val="center"/>
        </w:trPr>
        <w:tc>
          <w:tcPr>
            <w:tcW w:w="2547" w:type="dxa"/>
            <w:noWrap/>
            <w:hideMark/>
          </w:tcPr>
          <w:p w14:paraId="3B07ECDF" w14:textId="77777777" w:rsidR="00F95EE8" w:rsidRPr="009C7244" w:rsidRDefault="00F95EE8" w:rsidP="004F4489">
            <w:pPr>
              <w:spacing w:after="0" w:line="240" w:lineRule="auto"/>
              <w:ind w:left="0" w:firstLine="0"/>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Non-grammar</w:t>
            </w:r>
          </w:p>
        </w:tc>
        <w:tc>
          <w:tcPr>
            <w:tcW w:w="2268" w:type="dxa"/>
            <w:shd w:val="clear" w:color="auto" w:fill="auto"/>
            <w:noWrap/>
            <w:vAlign w:val="center"/>
            <w:hideMark/>
          </w:tcPr>
          <w:p w14:paraId="3A16EDE5"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53</w:t>
            </w:r>
          </w:p>
        </w:tc>
        <w:tc>
          <w:tcPr>
            <w:tcW w:w="2268" w:type="dxa"/>
            <w:shd w:val="clear" w:color="auto" w:fill="auto"/>
            <w:noWrap/>
            <w:vAlign w:val="center"/>
          </w:tcPr>
          <w:p w14:paraId="1CB13D97"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31253</w:t>
            </w:r>
          </w:p>
        </w:tc>
      </w:tr>
      <w:tr w:rsidR="00F95EE8" w:rsidRPr="009C7244" w14:paraId="0E835676" w14:textId="77777777" w:rsidTr="004F4489">
        <w:trPr>
          <w:trHeight w:val="300"/>
          <w:jc w:val="center"/>
        </w:trPr>
        <w:tc>
          <w:tcPr>
            <w:tcW w:w="2547" w:type="dxa"/>
            <w:noWrap/>
            <w:hideMark/>
          </w:tcPr>
          <w:p w14:paraId="1A8D4C90" w14:textId="77777777" w:rsidR="00F95EE8" w:rsidRPr="009C7244" w:rsidRDefault="00F95EE8" w:rsidP="004F4489">
            <w:pPr>
              <w:spacing w:after="0" w:line="240" w:lineRule="auto"/>
              <w:ind w:left="0" w:firstLine="0"/>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Grammar</w:t>
            </w:r>
          </w:p>
        </w:tc>
        <w:tc>
          <w:tcPr>
            <w:tcW w:w="2268" w:type="dxa"/>
            <w:shd w:val="clear" w:color="auto" w:fill="auto"/>
            <w:noWrap/>
            <w:vAlign w:val="center"/>
            <w:hideMark/>
          </w:tcPr>
          <w:p w14:paraId="39BEDE52"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16</w:t>
            </w:r>
          </w:p>
        </w:tc>
        <w:tc>
          <w:tcPr>
            <w:tcW w:w="2268" w:type="dxa"/>
            <w:shd w:val="clear" w:color="auto" w:fill="auto"/>
            <w:noWrap/>
            <w:vAlign w:val="center"/>
          </w:tcPr>
          <w:p w14:paraId="6A63B77E"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14015</w:t>
            </w:r>
          </w:p>
        </w:tc>
      </w:tr>
      <w:tr w:rsidR="00F95EE8" w:rsidRPr="009C7244" w14:paraId="1F929BC6" w14:textId="77777777" w:rsidTr="004F4489">
        <w:trPr>
          <w:trHeight w:val="300"/>
          <w:jc w:val="center"/>
        </w:trPr>
        <w:tc>
          <w:tcPr>
            <w:tcW w:w="2547" w:type="dxa"/>
            <w:noWrap/>
            <w:hideMark/>
          </w:tcPr>
          <w:p w14:paraId="5F989FBE" w14:textId="77777777" w:rsidR="00F95EE8" w:rsidRPr="009C7244" w:rsidRDefault="00F95EE8" w:rsidP="004F4489">
            <w:pPr>
              <w:spacing w:after="0" w:line="240" w:lineRule="auto"/>
              <w:ind w:left="0" w:firstLine="0"/>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Total post-primary</w:t>
            </w:r>
          </w:p>
        </w:tc>
        <w:tc>
          <w:tcPr>
            <w:tcW w:w="2268" w:type="dxa"/>
            <w:shd w:val="clear" w:color="auto" w:fill="auto"/>
            <w:noWrap/>
            <w:vAlign w:val="center"/>
            <w:hideMark/>
          </w:tcPr>
          <w:p w14:paraId="7D3522AC"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69</w:t>
            </w:r>
          </w:p>
        </w:tc>
        <w:tc>
          <w:tcPr>
            <w:tcW w:w="2268" w:type="dxa"/>
            <w:shd w:val="clear" w:color="auto" w:fill="auto"/>
            <w:noWrap/>
            <w:vAlign w:val="center"/>
          </w:tcPr>
          <w:p w14:paraId="7A801AD7"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45268</w:t>
            </w:r>
          </w:p>
        </w:tc>
      </w:tr>
      <w:tr w:rsidR="00F95EE8" w:rsidRPr="009C7244" w14:paraId="40603CE3" w14:textId="77777777" w:rsidTr="004F4489">
        <w:trPr>
          <w:trHeight w:val="315"/>
          <w:jc w:val="center"/>
        </w:trPr>
        <w:tc>
          <w:tcPr>
            <w:tcW w:w="2547" w:type="dxa"/>
            <w:noWrap/>
            <w:hideMark/>
          </w:tcPr>
          <w:p w14:paraId="566EC389" w14:textId="77777777" w:rsidR="00F95EE8" w:rsidRPr="009C7244" w:rsidRDefault="00F95EE8" w:rsidP="004F4489">
            <w:pPr>
              <w:spacing w:after="0" w:line="240" w:lineRule="auto"/>
              <w:ind w:left="0" w:firstLine="0"/>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Special</w:t>
            </w:r>
          </w:p>
        </w:tc>
        <w:tc>
          <w:tcPr>
            <w:tcW w:w="2268" w:type="dxa"/>
            <w:shd w:val="clear" w:color="auto" w:fill="auto"/>
            <w:noWrap/>
            <w:vAlign w:val="center"/>
            <w:hideMark/>
          </w:tcPr>
          <w:p w14:paraId="725038FB"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37</w:t>
            </w:r>
          </w:p>
        </w:tc>
        <w:tc>
          <w:tcPr>
            <w:tcW w:w="2268" w:type="dxa"/>
            <w:shd w:val="clear" w:color="auto" w:fill="auto"/>
            <w:noWrap/>
            <w:vAlign w:val="center"/>
          </w:tcPr>
          <w:p w14:paraId="0AA6E9B3"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Pr>
                <w:rFonts w:asciiTheme="minorHAnsi" w:eastAsiaTheme="minorHAnsi" w:hAnsiTheme="minorHAnsi" w:cstheme="minorBidi"/>
                <w:color w:val="auto"/>
                <w:sz w:val="22"/>
                <w:szCs w:val="24"/>
              </w:rPr>
              <w:t>5598</w:t>
            </w:r>
          </w:p>
        </w:tc>
      </w:tr>
      <w:tr w:rsidR="00F95EE8" w:rsidRPr="009C7244" w14:paraId="2ABBE79F" w14:textId="77777777" w:rsidTr="004F4489">
        <w:trPr>
          <w:trHeight w:val="300"/>
          <w:jc w:val="center"/>
        </w:trPr>
        <w:tc>
          <w:tcPr>
            <w:tcW w:w="2547" w:type="dxa"/>
            <w:noWrap/>
            <w:hideMark/>
          </w:tcPr>
          <w:p w14:paraId="470CA788" w14:textId="77777777" w:rsidR="00F95EE8" w:rsidRPr="009C7244" w:rsidRDefault="00F95EE8" w:rsidP="004F4489">
            <w:pPr>
              <w:spacing w:after="0" w:line="240" w:lineRule="auto"/>
              <w:ind w:left="0" w:firstLine="0"/>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Total schools</w:t>
            </w:r>
          </w:p>
        </w:tc>
        <w:tc>
          <w:tcPr>
            <w:tcW w:w="2268" w:type="dxa"/>
            <w:shd w:val="clear" w:color="auto" w:fill="auto"/>
            <w:noWrap/>
            <w:vAlign w:val="center"/>
            <w:hideMark/>
          </w:tcPr>
          <w:p w14:paraId="4B83E8CB" w14:textId="77777777" w:rsidR="00F95EE8" w:rsidRPr="009C7244" w:rsidRDefault="00F95EE8" w:rsidP="004F4489">
            <w:pPr>
              <w:spacing w:after="0" w:line="240" w:lineRule="auto"/>
              <w:ind w:left="0" w:firstLine="0"/>
              <w:jc w:val="center"/>
              <w:rPr>
                <w:rFonts w:asciiTheme="minorHAnsi" w:eastAsiaTheme="minorHAnsi" w:hAnsiTheme="minorHAnsi" w:cstheme="minorBidi"/>
                <w:b/>
                <w:bCs/>
                <w:color w:val="auto"/>
                <w:sz w:val="22"/>
                <w:szCs w:val="24"/>
              </w:rPr>
            </w:pPr>
            <w:r>
              <w:rPr>
                <w:rFonts w:asciiTheme="minorHAnsi" w:eastAsiaTheme="minorHAnsi" w:hAnsiTheme="minorHAnsi" w:cstheme="minorBidi"/>
                <w:b/>
                <w:bCs/>
                <w:color w:val="auto"/>
                <w:sz w:val="22"/>
                <w:szCs w:val="24"/>
              </w:rPr>
              <w:t>557</w:t>
            </w:r>
          </w:p>
        </w:tc>
        <w:tc>
          <w:tcPr>
            <w:tcW w:w="2268" w:type="dxa"/>
            <w:shd w:val="clear" w:color="auto" w:fill="auto"/>
            <w:noWrap/>
            <w:vAlign w:val="center"/>
          </w:tcPr>
          <w:p w14:paraId="1E868C2A" w14:textId="77777777" w:rsidR="00F95EE8" w:rsidRPr="009C7244" w:rsidRDefault="00F95EE8" w:rsidP="004F4489">
            <w:pPr>
              <w:spacing w:after="0" w:line="240" w:lineRule="auto"/>
              <w:ind w:left="0" w:firstLine="0"/>
              <w:jc w:val="center"/>
              <w:rPr>
                <w:rFonts w:asciiTheme="minorHAnsi" w:eastAsiaTheme="minorHAnsi" w:hAnsiTheme="minorHAnsi" w:cstheme="minorBidi"/>
                <w:b/>
                <w:color w:val="auto"/>
                <w:sz w:val="22"/>
                <w:szCs w:val="24"/>
              </w:rPr>
            </w:pPr>
            <w:r>
              <w:rPr>
                <w:rFonts w:asciiTheme="minorHAnsi" w:eastAsiaTheme="minorHAnsi" w:hAnsiTheme="minorHAnsi" w:cstheme="minorBidi"/>
                <w:b/>
                <w:color w:val="auto"/>
                <w:sz w:val="22"/>
                <w:szCs w:val="24"/>
              </w:rPr>
              <w:t>143669</w:t>
            </w:r>
          </w:p>
        </w:tc>
      </w:tr>
      <w:tr w:rsidR="00F95EE8" w:rsidRPr="009C7244" w14:paraId="1F813F2D" w14:textId="77777777" w:rsidTr="004F4489">
        <w:trPr>
          <w:trHeight w:val="315"/>
          <w:jc w:val="center"/>
        </w:trPr>
        <w:tc>
          <w:tcPr>
            <w:tcW w:w="2547" w:type="dxa"/>
            <w:noWrap/>
            <w:hideMark/>
          </w:tcPr>
          <w:p w14:paraId="05B199BB" w14:textId="77777777" w:rsidR="00F95EE8" w:rsidRPr="009C7244" w:rsidRDefault="00F95EE8" w:rsidP="004F4489">
            <w:pPr>
              <w:spacing w:after="0" w:line="240" w:lineRule="auto"/>
              <w:ind w:left="0" w:firstLine="0"/>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
                <w:bCs/>
                <w:color w:val="auto"/>
                <w:sz w:val="22"/>
                <w:szCs w:val="24"/>
              </w:rPr>
              <w:t xml:space="preserve">Percentages </w:t>
            </w:r>
          </w:p>
        </w:tc>
        <w:tc>
          <w:tcPr>
            <w:tcW w:w="2268" w:type="dxa"/>
            <w:shd w:val="clear" w:color="auto" w:fill="auto"/>
            <w:noWrap/>
            <w:vAlign w:val="center"/>
            <w:hideMark/>
          </w:tcPr>
          <w:p w14:paraId="09633BAE" w14:textId="77777777" w:rsidR="00F95EE8" w:rsidRPr="009C7244" w:rsidRDefault="00F95EE8" w:rsidP="004F4489">
            <w:pPr>
              <w:spacing w:after="0" w:line="240" w:lineRule="auto"/>
              <w:ind w:left="0" w:firstLine="0"/>
              <w:jc w:val="center"/>
              <w:rPr>
                <w:rFonts w:asciiTheme="minorHAnsi" w:eastAsiaTheme="minorHAnsi" w:hAnsiTheme="minorHAnsi" w:cstheme="minorBidi"/>
                <w:bCs/>
                <w:color w:val="auto"/>
                <w:sz w:val="22"/>
                <w:szCs w:val="24"/>
              </w:rPr>
            </w:pPr>
            <w:r>
              <w:rPr>
                <w:rFonts w:asciiTheme="minorHAnsi" w:eastAsiaTheme="minorHAnsi" w:hAnsiTheme="minorHAnsi" w:cstheme="minorBidi"/>
                <w:bCs/>
                <w:color w:val="auto"/>
                <w:sz w:val="22"/>
                <w:szCs w:val="24"/>
              </w:rPr>
              <w:t>49.2</w:t>
            </w:r>
            <w:r w:rsidRPr="009C7244">
              <w:rPr>
                <w:rFonts w:asciiTheme="minorHAnsi" w:eastAsiaTheme="minorHAnsi" w:hAnsiTheme="minorHAnsi" w:cstheme="minorBidi"/>
                <w:bCs/>
                <w:color w:val="auto"/>
                <w:sz w:val="22"/>
                <w:szCs w:val="24"/>
              </w:rPr>
              <w:t xml:space="preserve">% </w:t>
            </w:r>
          </w:p>
          <w:p w14:paraId="3EF54426" w14:textId="77777777" w:rsidR="00F95EE8" w:rsidRPr="009C7244" w:rsidRDefault="00F95EE8" w:rsidP="004F4489">
            <w:pPr>
              <w:spacing w:after="0" w:line="240" w:lineRule="auto"/>
              <w:ind w:left="0" w:firstLine="0"/>
              <w:jc w:val="center"/>
              <w:rPr>
                <w:rFonts w:asciiTheme="minorHAnsi" w:eastAsiaTheme="minorHAnsi" w:hAnsiTheme="minorHAnsi" w:cstheme="minorBidi"/>
                <w:b/>
                <w:bCs/>
                <w:color w:val="auto"/>
                <w:sz w:val="22"/>
                <w:szCs w:val="24"/>
              </w:rPr>
            </w:pPr>
            <w:r w:rsidRPr="009C7244">
              <w:rPr>
                <w:rFonts w:asciiTheme="minorHAnsi" w:eastAsiaTheme="minorHAnsi" w:hAnsiTheme="minorHAnsi" w:cstheme="minorBidi"/>
                <w:bCs/>
                <w:color w:val="auto"/>
                <w:sz w:val="22"/>
                <w:szCs w:val="24"/>
              </w:rPr>
              <w:t>of NI schools</w:t>
            </w:r>
          </w:p>
        </w:tc>
        <w:tc>
          <w:tcPr>
            <w:tcW w:w="2268" w:type="dxa"/>
            <w:shd w:val="clear" w:color="auto" w:fill="auto"/>
            <w:noWrap/>
            <w:vAlign w:val="center"/>
          </w:tcPr>
          <w:p w14:paraId="624439A6"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 xml:space="preserve">42% </w:t>
            </w:r>
          </w:p>
          <w:p w14:paraId="6E6478F5" w14:textId="77777777" w:rsidR="00F95EE8" w:rsidRPr="009C7244" w:rsidRDefault="00F95EE8" w:rsidP="004F4489">
            <w:pPr>
              <w:spacing w:after="0" w:line="240" w:lineRule="auto"/>
              <w:ind w:left="0" w:firstLine="0"/>
              <w:jc w:val="center"/>
              <w:rPr>
                <w:rFonts w:asciiTheme="minorHAnsi" w:eastAsiaTheme="minorHAnsi" w:hAnsiTheme="minorHAnsi" w:cstheme="minorBidi"/>
                <w:color w:val="auto"/>
                <w:sz w:val="22"/>
                <w:szCs w:val="24"/>
              </w:rPr>
            </w:pPr>
            <w:r w:rsidRPr="009C7244">
              <w:rPr>
                <w:rFonts w:asciiTheme="minorHAnsi" w:eastAsiaTheme="minorHAnsi" w:hAnsiTheme="minorHAnsi" w:cstheme="minorBidi"/>
                <w:color w:val="auto"/>
                <w:sz w:val="22"/>
                <w:szCs w:val="24"/>
              </w:rPr>
              <w:t>of NI pupils</w:t>
            </w:r>
          </w:p>
        </w:tc>
      </w:tr>
    </w:tbl>
    <w:p w14:paraId="3C6151AD" w14:textId="77777777" w:rsidR="00F95EE8" w:rsidRPr="009C7244" w:rsidRDefault="00F95EE8" w:rsidP="00F95EE8">
      <w:pPr>
        <w:spacing w:after="0" w:line="240" w:lineRule="auto"/>
        <w:ind w:left="0" w:firstLine="0"/>
        <w:rPr>
          <w:rFonts w:asciiTheme="minorHAnsi" w:eastAsiaTheme="minorHAnsi" w:hAnsiTheme="minorHAnsi"/>
          <w:color w:val="000000" w:themeColor="text1"/>
          <w:sz w:val="24"/>
          <w:szCs w:val="24"/>
          <w:lang w:eastAsia="en-US"/>
        </w:rPr>
      </w:pPr>
    </w:p>
    <w:p w14:paraId="4A6AFE55" w14:textId="77777777" w:rsidR="00F95EE8" w:rsidRPr="009C7244" w:rsidRDefault="00F95EE8" w:rsidP="00F95EE8">
      <w:pPr>
        <w:spacing w:after="0" w:line="240" w:lineRule="auto"/>
        <w:ind w:left="0" w:firstLine="0"/>
        <w:jc w:val="both"/>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The modern controlled sector is a large, diverse and inclusive education system which is:</w:t>
      </w:r>
    </w:p>
    <w:p w14:paraId="05ABE02B" w14:textId="77777777" w:rsidR="00F95EE8" w:rsidRPr="009C7244" w:rsidRDefault="00F95EE8" w:rsidP="00F95EE8">
      <w:pPr>
        <w:spacing w:after="0" w:line="240" w:lineRule="auto"/>
        <w:ind w:left="0" w:firstLine="0"/>
        <w:jc w:val="both"/>
        <w:rPr>
          <w:rFonts w:asciiTheme="minorHAnsi" w:eastAsiaTheme="minorHAnsi" w:hAnsiTheme="minorHAnsi"/>
          <w:color w:val="auto"/>
          <w:sz w:val="24"/>
          <w:szCs w:val="24"/>
          <w:lang w:eastAsia="en-US"/>
        </w:rPr>
      </w:pPr>
    </w:p>
    <w:p w14:paraId="2DC38A91" w14:textId="77777777" w:rsidR="00F95EE8" w:rsidRPr="009C7244" w:rsidRDefault="00F95EE8" w:rsidP="002650DD">
      <w:pPr>
        <w:spacing w:after="0" w:line="240" w:lineRule="auto"/>
        <w:ind w:left="851" w:hanging="567"/>
        <w:jc w:val="both"/>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w:t>
      </w:r>
      <w:r w:rsidRPr="009C7244">
        <w:rPr>
          <w:rFonts w:asciiTheme="minorHAnsi" w:eastAsiaTheme="minorHAnsi" w:hAnsiTheme="minorHAnsi"/>
          <w:color w:val="auto"/>
          <w:sz w:val="24"/>
          <w:szCs w:val="24"/>
          <w:lang w:eastAsia="en-US"/>
        </w:rPr>
        <w:tab/>
        <w:t>church related</w:t>
      </w:r>
    </w:p>
    <w:p w14:paraId="41A7B850" w14:textId="77777777" w:rsidR="00F95EE8" w:rsidRPr="009C7244" w:rsidRDefault="00F95EE8" w:rsidP="002650DD">
      <w:pPr>
        <w:spacing w:after="0" w:line="240" w:lineRule="auto"/>
        <w:ind w:left="851" w:hanging="567"/>
        <w:jc w:val="both"/>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w:t>
      </w:r>
      <w:r w:rsidRPr="009C7244">
        <w:rPr>
          <w:rFonts w:asciiTheme="minorHAnsi" w:eastAsiaTheme="minorHAnsi" w:hAnsiTheme="minorHAnsi"/>
          <w:color w:val="auto"/>
          <w:sz w:val="24"/>
          <w:szCs w:val="24"/>
          <w:lang w:eastAsia="en-US"/>
        </w:rPr>
        <w:tab/>
        <w:t>diverse in provision and governance</w:t>
      </w:r>
    </w:p>
    <w:p w14:paraId="5A56B485" w14:textId="77777777" w:rsidR="00F95EE8" w:rsidRPr="009C7244" w:rsidRDefault="00F95EE8" w:rsidP="002650DD">
      <w:pPr>
        <w:spacing w:after="0" w:line="240" w:lineRule="auto"/>
        <w:ind w:left="851" w:hanging="567"/>
        <w:jc w:val="both"/>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w:t>
      </w:r>
      <w:r w:rsidRPr="009C7244">
        <w:rPr>
          <w:rFonts w:asciiTheme="minorHAnsi" w:eastAsiaTheme="minorHAnsi" w:hAnsiTheme="minorHAnsi"/>
          <w:color w:val="auto"/>
          <w:sz w:val="24"/>
          <w:szCs w:val="24"/>
          <w:lang w:eastAsia="en-US"/>
        </w:rPr>
        <w:tab/>
        <w:t>inclusive in making provision for children and young people from all backgrounds</w:t>
      </w:r>
    </w:p>
    <w:p w14:paraId="4B583BE4" w14:textId="77777777" w:rsidR="00F95EE8" w:rsidRPr="009C7244" w:rsidRDefault="00F95EE8" w:rsidP="002650DD">
      <w:pPr>
        <w:spacing w:after="0" w:line="240" w:lineRule="auto"/>
        <w:ind w:left="851" w:hanging="567"/>
        <w:jc w:val="both"/>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w:t>
      </w:r>
      <w:r w:rsidRPr="009C7244">
        <w:rPr>
          <w:rFonts w:asciiTheme="minorHAnsi" w:eastAsiaTheme="minorHAnsi" w:hAnsiTheme="minorHAnsi"/>
          <w:color w:val="auto"/>
          <w:sz w:val="24"/>
          <w:szCs w:val="24"/>
          <w:lang w:eastAsia="en-US"/>
        </w:rPr>
        <w:tab/>
        <w:t>aspirational in seeking to provide the best possible education.</w:t>
      </w:r>
    </w:p>
    <w:p w14:paraId="12FE710C" w14:textId="77777777" w:rsidR="00F95EE8" w:rsidRPr="009C7244" w:rsidRDefault="00F95EE8" w:rsidP="002650DD">
      <w:pPr>
        <w:spacing w:after="0" w:line="240" w:lineRule="auto"/>
        <w:ind w:left="851" w:hanging="567"/>
        <w:jc w:val="both"/>
        <w:rPr>
          <w:rFonts w:asciiTheme="minorHAnsi" w:eastAsiaTheme="minorHAnsi" w:hAnsiTheme="minorHAnsi"/>
          <w:color w:val="auto"/>
          <w:sz w:val="24"/>
          <w:szCs w:val="24"/>
          <w:lang w:eastAsia="en-US"/>
        </w:rPr>
      </w:pPr>
    </w:p>
    <w:p w14:paraId="46439D52" w14:textId="77777777" w:rsidR="00F95EE8" w:rsidRPr="009C7244" w:rsidRDefault="00F95EE8" w:rsidP="00F95EE8">
      <w:pPr>
        <w:spacing w:after="0" w:line="240" w:lineRule="auto"/>
        <w:ind w:left="0" w:firstLine="0"/>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The controlled schools in Northern Ireland are owned and managed by the Education Authority. The Education Authority has a unique dual role, on the one hand they were closely associated with the controlled sector through ownership of premises and management, and on the other hand they had a duty to all sectors in making educational provision and support.  The tensions between these roles means that the Education Authority are unable to act as advocates for the controlled sector solely or to represent that sector exclusively.</w:t>
      </w:r>
    </w:p>
    <w:p w14:paraId="2AF722F7" w14:textId="77777777" w:rsidR="00F95EE8" w:rsidRPr="009C7244" w:rsidRDefault="00F95EE8" w:rsidP="00F95EE8">
      <w:pPr>
        <w:spacing w:after="0" w:line="240" w:lineRule="auto"/>
        <w:ind w:left="780" w:firstLine="0"/>
        <w:rPr>
          <w:rFonts w:asciiTheme="minorHAnsi" w:eastAsiaTheme="minorHAnsi" w:hAnsiTheme="minorHAnsi"/>
          <w:color w:val="auto"/>
          <w:sz w:val="24"/>
          <w:szCs w:val="24"/>
          <w:lang w:eastAsia="en-US"/>
        </w:rPr>
      </w:pPr>
    </w:p>
    <w:p w14:paraId="66051ED7" w14:textId="77777777" w:rsidR="00F95EE8" w:rsidRPr="009C7244" w:rsidRDefault="00F95EE8" w:rsidP="00F95EE8">
      <w:pPr>
        <w:spacing w:after="0" w:line="240" w:lineRule="auto"/>
        <w:ind w:left="0" w:firstLine="0"/>
        <w:rPr>
          <w:rFonts w:asciiTheme="minorHAnsi" w:eastAsiaTheme="minorHAnsi" w:hAnsiTheme="minorHAnsi"/>
          <w:color w:val="auto"/>
          <w:sz w:val="24"/>
          <w:szCs w:val="24"/>
          <w:lang w:eastAsia="en-US"/>
        </w:rPr>
      </w:pPr>
      <w:r w:rsidRPr="009C7244">
        <w:rPr>
          <w:rFonts w:asciiTheme="minorHAnsi" w:eastAsiaTheme="minorHAnsi" w:hAnsiTheme="minorHAnsi"/>
          <w:color w:val="auto"/>
          <w:sz w:val="24"/>
          <w:szCs w:val="24"/>
          <w:lang w:eastAsia="en-US"/>
        </w:rPr>
        <w:t>It is the opinion of many within the controlled sector that a deficit of support and advocacy exists for their sector. The proposals for arrangements following the implementation of the Education Bill provide an opportunity to address these issues through the scope, staffing and structure of the Controlled Schools’ Support Council.</w:t>
      </w:r>
    </w:p>
    <w:p w14:paraId="65CBA200" w14:textId="77777777" w:rsidR="00F95EE8" w:rsidRDefault="00F95EE8" w:rsidP="00CA4307">
      <w:pPr>
        <w:spacing w:after="160" w:line="259" w:lineRule="auto"/>
        <w:ind w:left="0" w:firstLine="0"/>
        <w:jc w:val="center"/>
        <w:rPr>
          <w:rFonts w:asciiTheme="minorHAnsi" w:eastAsiaTheme="minorHAnsi" w:hAnsiTheme="minorHAnsi" w:cstheme="minorBidi"/>
          <w:b/>
          <w:color w:val="auto"/>
          <w:sz w:val="24"/>
          <w:szCs w:val="24"/>
          <w:lang w:eastAsia="en-US"/>
        </w:rPr>
      </w:pPr>
    </w:p>
    <w:p w14:paraId="00B98DD0" w14:textId="77777777" w:rsidR="00CA4307" w:rsidRPr="009C7244" w:rsidRDefault="00CA4307" w:rsidP="00CA4307">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69821B55" w14:textId="77777777" w:rsidR="00CA4307" w:rsidRPr="009C7244" w:rsidRDefault="00CA4307" w:rsidP="00CA4307">
      <w:pPr>
        <w:spacing w:after="0" w:line="259" w:lineRule="auto"/>
        <w:ind w:left="588" w:firstLine="0"/>
        <w:rPr>
          <w:rFonts w:ascii="Calibri" w:hAnsi="Calibri"/>
          <w:sz w:val="24"/>
          <w:szCs w:val="24"/>
        </w:rPr>
      </w:pPr>
      <w:r w:rsidRPr="009C7244">
        <w:rPr>
          <w:rFonts w:ascii="Calibri" w:hAnsi="Calibri"/>
          <w:b/>
          <w:sz w:val="24"/>
          <w:szCs w:val="24"/>
        </w:rPr>
        <w:t xml:space="preserve"> </w:t>
      </w:r>
    </w:p>
    <w:p w14:paraId="3F5F839E" w14:textId="1D5FC0D0" w:rsidR="00CA4307" w:rsidRPr="009C7244" w:rsidRDefault="00CA4307" w:rsidP="00CA4307">
      <w:pPr>
        <w:spacing w:after="0" w:line="259" w:lineRule="auto"/>
        <w:ind w:left="588" w:firstLine="0"/>
        <w:rPr>
          <w:rFonts w:ascii="Calibri" w:hAnsi="Calibri"/>
          <w:sz w:val="24"/>
          <w:szCs w:val="24"/>
        </w:rPr>
      </w:pPr>
    </w:p>
    <w:p w14:paraId="1FBF285A" w14:textId="77777777" w:rsidR="00CA4307" w:rsidRDefault="00CA4307">
      <w:pPr>
        <w:spacing w:after="0" w:line="259" w:lineRule="auto"/>
        <w:ind w:left="588" w:firstLine="0"/>
      </w:pPr>
    </w:p>
    <w:p w14:paraId="037BCB48" w14:textId="77777777" w:rsidR="00CA4307" w:rsidRDefault="00CA4307">
      <w:pPr>
        <w:spacing w:after="0" w:line="259" w:lineRule="auto"/>
        <w:ind w:left="588" w:firstLine="0"/>
      </w:pPr>
    </w:p>
    <w:p w14:paraId="3F3240AE" w14:textId="77777777" w:rsidR="00CA4307" w:rsidRDefault="00CA4307">
      <w:pPr>
        <w:spacing w:after="0" w:line="259" w:lineRule="auto"/>
        <w:ind w:left="588" w:firstLine="0"/>
      </w:pPr>
    </w:p>
    <w:p w14:paraId="05E81D8B" w14:textId="77777777" w:rsidR="00CA4307" w:rsidRDefault="00CA4307">
      <w:pPr>
        <w:spacing w:after="0" w:line="259" w:lineRule="auto"/>
        <w:ind w:left="588" w:firstLine="0"/>
      </w:pPr>
    </w:p>
    <w:p w14:paraId="0DB6ED8A" w14:textId="77777777" w:rsidR="00F95EE8" w:rsidRDefault="00F95EE8">
      <w:pPr>
        <w:spacing w:after="0" w:line="259" w:lineRule="auto"/>
        <w:ind w:left="588" w:firstLine="0"/>
      </w:pPr>
    </w:p>
    <w:p w14:paraId="33884DDB" w14:textId="77777777" w:rsidR="00F95EE8" w:rsidRDefault="00F95EE8">
      <w:pPr>
        <w:spacing w:after="0" w:line="259" w:lineRule="auto"/>
        <w:ind w:left="588" w:firstLine="0"/>
      </w:pPr>
    </w:p>
    <w:p w14:paraId="2045DE07" w14:textId="77777777" w:rsidR="00F95EE8" w:rsidRDefault="00F95EE8">
      <w:pPr>
        <w:spacing w:after="0" w:line="259" w:lineRule="auto"/>
        <w:ind w:left="588" w:firstLine="0"/>
      </w:pPr>
    </w:p>
    <w:p w14:paraId="7F7A32E2" w14:textId="77777777" w:rsidR="00F95EE8" w:rsidRDefault="00F95EE8">
      <w:pPr>
        <w:spacing w:after="0" w:line="259" w:lineRule="auto"/>
        <w:ind w:left="588" w:firstLine="0"/>
      </w:pPr>
    </w:p>
    <w:p w14:paraId="19E07AF7" w14:textId="77777777" w:rsidR="00F95EE8" w:rsidRDefault="00F95EE8">
      <w:pPr>
        <w:spacing w:after="0" w:line="259" w:lineRule="auto"/>
        <w:ind w:left="588" w:firstLine="0"/>
      </w:pPr>
    </w:p>
    <w:p w14:paraId="21BA9DD6" w14:textId="77777777" w:rsidR="00F95EE8" w:rsidRDefault="00F95EE8">
      <w:pPr>
        <w:spacing w:after="0" w:line="259" w:lineRule="auto"/>
        <w:ind w:left="588" w:firstLine="0"/>
      </w:pPr>
    </w:p>
    <w:p w14:paraId="6A1FF230" w14:textId="77777777" w:rsidR="00F95EE8" w:rsidRDefault="00F95EE8">
      <w:pPr>
        <w:spacing w:after="0" w:line="259" w:lineRule="auto"/>
        <w:ind w:left="588" w:firstLine="0"/>
      </w:pPr>
    </w:p>
    <w:p w14:paraId="753F807C" w14:textId="77777777" w:rsidR="00F95EE8" w:rsidRDefault="00F95EE8">
      <w:pPr>
        <w:spacing w:after="0" w:line="259" w:lineRule="auto"/>
        <w:ind w:left="588" w:firstLine="0"/>
      </w:pPr>
    </w:p>
    <w:p w14:paraId="3D0104AB" w14:textId="77777777" w:rsidR="00F95EE8" w:rsidRDefault="00F95EE8">
      <w:pPr>
        <w:spacing w:after="0" w:line="259" w:lineRule="auto"/>
        <w:ind w:left="588" w:firstLine="0"/>
      </w:pPr>
    </w:p>
    <w:p w14:paraId="14DAAF7A" w14:textId="77777777" w:rsidR="00F95EE8" w:rsidRDefault="00F95EE8">
      <w:pPr>
        <w:spacing w:after="0" w:line="259" w:lineRule="auto"/>
        <w:ind w:left="588" w:firstLine="0"/>
      </w:pPr>
    </w:p>
    <w:p w14:paraId="2C53CAA1" w14:textId="77777777" w:rsidR="00F95EE8" w:rsidRDefault="00F95EE8">
      <w:pPr>
        <w:spacing w:after="0" w:line="259" w:lineRule="auto"/>
        <w:ind w:left="588" w:firstLine="0"/>
      </w:pPr>
    </w:p>
    <w:p w14:paraId="5854E983" w14:textId="77777777" w:rsidR="00F95EE8" w:rsidRDefault="00F95EE8">
      <w:pPr>
        <w:spacing w:after="0" w:line="259" w:lineRule="auto"/>
        <w:ind w:left="588" w:firstLine="0"/>
      </w:pPr>
    </w:p>
    <w:p w14:paraId="21D38E35" w14:textId="77777777" w:rsidR="00F95EE8" w:rsidRDefault="00F95EE8">
      <w:pPr>
        <w:spacing w:after="0" w:line="259" w:lineRule="auto"/>
        <w:ind w:left="588" w:firstLine="0"/>
      </w:pPr>
    </w:p>
    <w:p w14:paraId="1525E5B7" w14:textId="3161B5AC" w:rsidR="00080DD4" w:rsidRDefault="00080DD4">
      <w:pPr>
        <w:spacing w:after="160" w:line="259" w:lineRule="auto"/>
        <w:ind w:left="0" w:firstLine="0"/>
      </w:pPr>
    </w:p>
    <w:p w14:paraId="7F28673D" w14:textId="77777777" w:rsidR="00CA4307" w:rsidRDefault="00CA4307">
      <w:pPr>
        <w:spacing w:after="0" w:line="259" w:lineRule="auto"/>
        <w:ind w:left="588" w:firstLine="0"/>
      </w:pPr>
    </w:p>
    <w:p w14:paraId="69EA6AE1" w14:textId="4010AB39" w:rsidR="00877DFD" w:rsidRPr="000E58C6" w:rsidRDefault="00566C62" w:rsidP="00080DD4">
      <w:pPr>
        <w:pStyle w:val="Heading2"/>
        <w:ind w:left="1318"/>
        <w:jc w:val="center"/>
        <w:rPr>
          <w:rFonts w:asciiTheme="minorHAnsi" w:hAnsiTheme="minorHAnsi"/>
          <w:sz w:val="24"/>
          <w:szCs w:val="24"/>
        </w:rPr>
      </w:pPr>
      <w:r w:rsidRPr="000E58C6">
        <w:rPr>
          <w:rFonts w:asciiTheme="minorHAnsi" w:hAnsiTheme="minorHAnsi"/>
          <w:sz w:val="24"/>
          <w:szCs w:val="24"/>
        </w:rPr>
        <w:t>Controlled Schools’ Support Council (CSSC)</w:t>
      </w:r>
    </w:p>
    <w:p w14:paraId="61132BED" w14:textId="5A856DE4" w:rsidR="00877DFD" w:rsidRPr="000E58C6" w:rsidRDefault="00877DFD" w:rsidP="00080DD4">
      <w:pPr>
        <w:spacing w:after="0" w:line="259" w:lineRule="auto"/>
        <w:ind w:left="653" w:firstLine="0"/>
        <w:jc w:val="center"/>
        <w:rPr>
          <w:rFonts w:asciiTheme="minorHAnsi" w:hAnsiTheme="minorHAnsi"/>
          <w:sz w:val="24"/>
          <w:szCs w:val="24"/>
        </w:rPr>
      </w:pPr>
    </w:p>
    <w:p w14:paraId="37891C68" w14:textId="5EBDA764" w:rsidR="00877DFD" w:rsidRPr="000E58C6" w:rsidRDefault="00566C62" w:rsidP="00080DD4">
      <w:pPr>
        <w:tabs>
          <w:tab w:val="center" w:pos="588"/>
          <w:tab w:val="center" w:pos="5056"/>
        </w:tabs>
        <w:ind w:left="0" w:firstLine="0"/>
        <w:jc w:val="center"/>
        <w:rPr>
          <w:rFonts w:asciiTheme="minorHAnsi" w:hAnsiTheme="minorHAnsi"/>
          <w:sz w:val="24"/>
          <w:szCs w:val="24"/>
        </w:rPr>
      </w:pPr>
      <w:r w:rsidRPr="000E58C6">
        <w:rPr>
          <w:rFonts w:asciiTheme="minorHAnsi" w:hAnsiTheme="minorHAnsi"/>
          <w:sz w:val="24"/>
          <w:szCs w:val="24"/>
        </w:rPr>
        <w:t>Appointment of Head of Marketing, Research and Communication</w:t>
      </w:r>
    </w:p>
    <w:p w14:paraId="22139E8B" w14:textId="2CCBA2BD" w:rsidR="00877DFD" w:rsidRPr="000E58C6" w:rsidRDefault="00877DFD" w:rsidP="00080DD4">
      <w:pPr>
        <w:spacing w:after="0" w:line="259" w:lineRule="auto"/>
        <w:ind w:left="653" w:firstLine="0"/>
        <w:jc w:val="center"/>
        <w:rPr>
          <w:rFonts w:asciiTheme="minorHAnsi" w:hAnsiTheme="minorHAnsi"/>
          <w:sz w:val="24"/>
          <w:szCs w:val="24"/>
        </w:rPr>
      </w:pPr>
    </w:p>
    <w:p w14:paraId="65B60F63" w14:textId="1B2EE65C" w:rsidR="00877DFD" w:rsidRPr="002650DD" w:rsidRDefault="00566C62" w:rsidP="00080DD4">
      <w:pPr>
        <w:spacing w:after="0" w:line="259" w:lineRule="auto"/>
        <w:ind w:left="597"/>
        <w:jc w:val="center"/>
        <w:rPr>
          <w:rFonts w:asciiTheme="minorHAnsi" w:hAnsiTheme="minorHAnsi"/>
          <w:sz w:val="24"/>
          <w:szCs w:val="24"/>
        </w:rPr>
      </w:pPr>
      <w:r w:rsidRPr="002650DD">
        <w:rPr>
          <w:rFonts w:asciiTheme="minorHAnsi" w:hAnsiTheme="minorHAnsi"/>
          <w:sz w:val="24"/>
          <w:szCs w:val="24"/>
        </w:rPr>
        <w:t>Application pack – section 3</w:t>
      </w:r>
    </w:p>
    <w:p w14:paraId="14794174" w14:textId="714805A6" w:rsidR="00877DFD" w:rsidRPr="002650DD" w:rsidRDefault="00877DFD" w:rsidP="00080DD4">
      <w:pPr>
        <w:spacing w:after="0" w:line="259" w:lineRule="auto"/>
        <w:ind w:left="653" w:firstLine="0"/>
        <w:jc w:val="center"/>
        <w:rPr>
          <w:rFonts w:asciiTheme="minorHAnsi" w:hAnsiTheme="minorHAnsi"/>
          <w:sz w:val="24"/>
          <w:szCs w:val="24"/>
        </w:rPr>
      </w:pPr>
    </w:p>
    <w:p w14:paraId="0AD0B59E" w14:textId="77777777" w:rsidR="00877DFD" w:rsidRPr="000E58C6" w:rsidRDefault="00566C62" w:rsidP="002650DD">
      <w:pPr>
        <w:spacing w:after="0" w:line="259" w:lineRule="auto"/>
        <w:ind w:left="0" w:firstLine="0"/>
        <w:rPr>
          <w:rFonts w:asciiTheme="minorHAnsi" w:hAnsiTheme="minorHAnsi"/>
          <w:sz w:val="24"/>
          <w:szCs w:val="24"/>
        </w:rPr>
      </w:pPr>
      <w:r w:rsidRPr="000E58C6">
        <w:rPr>
          <w:rFonts w:asciiTheme="minorHAnsi" w:hAnsiTheme="minorHAnsi"/>
          <w:sz w:val="24"/>
          <w:szCs w:val="24"/>
        </w:rPr>
        <w:t xml:space="preserve"> </w:t>
      </w:r>
    </w:p>
    <w:p w14:paraId="03D423E7" w14:textId="77777777" w:rsidR="00877DFD" w:rsidRPr="000E58C6" w:rsidRDefault="00566C62" w:rsidP="002650DD">
      <w:pPr>
        <w:spacing w:after="0" w:line="259" w:lineRule="auto"/>
        <w:ind w:left="0" w:firstLine="0"/>
        <w:rPr>
          <w:rFonts w:asciiTheme="minorHAnsi" w:hAnsiTheme="minorHAnsi"/>
          <w:b/>
          <w:sz w:val="24"/>
          <w:szCs w:val="24"/>
        </w:rPr>
      </w:pPr>
      <w:r w:rsidRPr="000E58C6">
        <w:rPr>
          <w:rFonts w:asciiTheme="minorHAnsi" w:hAnsiTheme="minorHAnsi"/>
          <w:b/>
          <w:sz w:val="24"/>
          <w:szCs w:val="24"/>
        </w:rPr>
        <w:t xml:space="preserve">THE ROLE OF THE HEAD OF MARKETING RESEARCH AND COMMUNICATION  </w:t>
      </w:r>
    </w:p>
    <w:p w14:paraId="7C71FC8D" w14:textId="77777777" w:rsidR="00877DFD" w:rsidRPr="000E58C6" w:rsidRDefault="00566C62" w:rsidP="002650DD">
      <w:pPr>
        <w:spacing w:after="0" w:line="259" w:lineRule="auto"/>
        <w:ind w:left="0" w:firstLine="0"/>
        <w:rPr>
          <w:rFonts w:asciiTheme="minorHAnsi" w:hAnsiTheme="minorHAnsi"/>
          <w:b/>
          <w:sz w:val="24"/>
          <w:szCs w:val="24"/>
        </w:rPr>
      </w:pPr>
      <w:r w:rsidRPr="000E58C6">
        <w:rPr>
          <w:rFonts w:asciiTheme="minorHAnsi" w:hAnsiTheme="minorHAnsi"/>
          <w:b/>
          <w:sz w:val="24"/>
          <w:szCs w:val="24"/>
        </w:rPr>
        <w:t xml:space="preserve"> </w:t>
      </w:r>
    </w:p>
    <w:p w14:paraId="3BF2B0CC" w14:textId="77777777" w:rsidR="00877DFD" w:rsidRPr="000E58C6" w:rsidRDefault="00566C62" w:rsidP="002650DD">
      <w:pPr>
        <w:spacing w:after="0" w:line="259" w:lineRule="auto"/>
        <w:ind w:left="0" w:firstLine="0"/>
        <w:rPr>
          <w:rFonts w:asciiTheme="minorHAnsi" w:hAnsiTheme="minorHAnsi"/>
          <w:sz w:val="24"/>
          <w:szCs w:val="24"/>
        </w:rPr>
      </w:pPr>
      <w:r w:rsidRPr="000E58C6">
        <w:rPr>
          <w:rFonts w:asciiTheme="minorHAnsi" w:hAnsiTheme="minorHAnsi"/>
          <w:sz w:val="24"/>
          <w:szCs w:val="24"/>
        </w:rPr>
        <w:t xml:space="preserve"> </w:t>
      </w:r>
    </w:p>
    <w:p w14:paraId="68755A73" w14:textId="77777777" w:rsidR="00877DFD" w:rsidRPr="000E58C6" w:rsidRDefault="00566C62" w:rsidP="002650DD">
      <w:pPr>
        <w:spacing w:after="1" w:line="237" w:lineRule="auto"/>
        <w:ind w:left="0" w:right="-6" w:firstLine="0"/>
        <w:jc w:val="both"/>
        <w:rPr>
          <w:rFonts w:asciiTheme="minorHAnsi" w:hAnsiTheme="minorHAnsi"/>
          <w:sz w:val="24"/>
          <w:szCs w:val="24"/>
        </w:rPr>
      </w:pPr>
      <w:r w:rsidRPr="000E58C6">
        <w:rPr>
          <w:rFonts w:asciiTheme="minorHAnsi" w:hAnsiTheme="minorHAnsi"/>
          <w:b/>
          <w:sz w:val="24"/>
          <w:szCs w:val="24"/>
        </w:rPr>
        <w:t xml:space="preserve">Job Purpose:  </w:t>
      </w:r>
      <w:r w:rsidRPr="000E58C6">
        <w:rPr>
          <w:rFonts w:asciiTheme="minorHAnsi" w:hAnsiTheme="minorHAnsi"/>
          <w:sz w:val="24"/>
          <w:szCs w:val="24"/>
        </w:rPr>
        <w:t xml:space="preserve">As a key member of the Senior Management Team the Head of Marketing, Research and Communications will be responsible for ensuring the effective delivery of the advocacy role of the CSSC by leading the development and delivery of corporate communications, marketing and PR strategies and providing a sound research function. </w:t>
      </w:r>
    </w:p>
    <w:p w14:paraId="791BCD88" w14:textId="77777777" w:rsidR="00877DFD" w:rsidRPr="000E58C6" w:rsidRDefault="00566C62" w:rsidP="002650DD">
      <w:pPr>
        <w:spacing w:after="0" w:line="259" w:lineRule="auto"/>
        <w:ind w:left="0" w:firstLine="0"/>
        <w:rPr>
          <w:rFonts w:asciiTheme="minorHAnsi" w:hAnsiTheme="minorHAnsi"/>
          <w:sz w:val="24"/>
          <w:szCs w:val="24"/>
        </w:rPr>
      </w:pPr>
      <w:r w:rsidRPr="000E58C6">
        <w:rPr>
          <w:rFonts w:asciiTheme="minorHAnsi" w:hAnsiTheme="minorHAnsi"/>
          <w:sz w:val="24"/>
          <w:szCs w:val="24"/>
        </w:rPr>
        <w:t xml:space="preserve"> </w:t>
      </w:r>
    </w:p>
    <w:p w14:paraId="7BA09B5D" w14:textId="77777777" w:rsidR="00877DFD" w:rsidRPr="000E58C6" w:rsidRDefault="00566C62" w:rsidP="002650DD">
      <w:pPr>
        <w:spacing w:after="0" w:line="259" w:lineRule="auto"/>
        <w:ind w:left="0" w:firstLine="0"/>
        <w:rPr>
          <w:rFonts w:asciiTheme="minorHAnsi" w:hAnsiTheme="minorHAnsi"/>
          <w:sz w:val="24"/>
          <w:szCs w:val="24"/>
        </w:rPr>
      </w:pPr>
      <w:r w:rsidRPr="000E58C6">
        <w:rPr>
          <w:rFonts w:asciiTheme="minorHAnsi" w:hAnsiTheme="minorHAnsi"/>
          <w:b/>
          <w:sz w:val="24"/>
          <w:szCs w:val="24"/>
        </w:rPr>
        <w:t xml:space="preserve">Responsible to:  </w:t>
      </w:r>
      <w:r w:rsidRPr="000E58C6">
        <w:rPr>
          <w:rFonts w:asciiTheme="minorHAnsi" w:hAnsiTheme="minorHAnsi"/>
          <w:sz w:val="24"/>
          <w:szCs w:val="24"/>
        </w:rPr>
        <w:t xml:space="preserve">The Chief Executive </w:t>
      </w:r>
    </w:p>
    <w:p w14:paraId="5B753193" w14:textId="77777777" w:rsidR="00877DFD" w:rsidRPr="000E58C6" w:rsidRDefault="00566C62" w:rsidP="002650DD">
      <w:pPr>
        <w:spacing w:after="0" w:line="259" w:lineRule="auto"/>
        <w:ind w:left="0" w:firstLine="0"/>
        <w:jc w:val="center"/>
        <w:rPr>
          <w:rFonts w:asciiTheme="minorHAnsi" w:hAnsiTheme="minorHAnsi"/>
          <w:sz w:val="24"/>
          <w:szCs w:val="24"/>
        </w:rPr>
      </w:pPr>
      <w:r w:rsidRPr="000E58C6">
        <w:rPr>
          <w:rFonts w:asciiTheme="minorHAnsi" w:hAnsiTheme="minorHAnsi"/>
          <w:sz w:val="24"/>
          <w:szCs w:val="24"/>
        </w:rPr>
        <w:t xml:space="preserve"> </w:t>
      </w:r>
    </w:p>
    <w:p w14:paraId="39FBB8BB" w14:textId="77777777" w:rsidR="00877DFD" w:rsidRPr="000E58C6" w:rsidRDefault="00566C62" w:rsidP="002650DD">
      <w:pPr>
        <w:spacing w:after="0" w:line="259" w:lineRule="auto"/>
        <w:ind w:left="0" w:firstLine="0"/>
        <w:jc w:val="center"/>
        <w:rPr>
          <w:rFonts w:asciiTheme="minorHAnsi" w:hAnsiTheme="minorHAnsi"/>
          <w:sz w:val="24"/>
          <w:szCs w:val="24"/>
        </w:rPr>
      </w:pPr>
      <w:r w:rsidRPr="000E58C6">
        <w:rPr>
          <w:rFonts w:asciiTheme="minorHAnsi" w:hAnsiTheme="minorHAnsi"/>
          <w:sz w:val="24"/>
          <w:szCs w:val="24"/>
        </w:rPr>
        <w:t xml:space="preserve"> </w:t>
      </w:r>
    </w:p>
    <w:p w14:paraId="08EAC018" w14:textId="77777777" w:rsidR="00877DFD" w:rsidRPr="000E58C6" w:rsidRDefault="00566C62" w:rsidP="002650DD">
      <w:pPr>
        <w:spacing w:after="0" w:line="259" w:lineRule="auto"/>
        <w:ind w:left="0" w:firstLine="0"/>
        <w:rPr>
          <w:rFonts w:asciiTheme="minorHAnsi" w:hAnsiTheme="minorHAnsi"/>
          <w:sz w:val="24"/>
          <w:szCs w:val="24"/>
        </w:rPr>
      </w:pPr>
      <w:r w:rsidRPr="000E58C6">
        <w:rPr>
          <w:rFonts w:asciiTheme="minorHAnsi" w:hAnsiTheme="minorHAnsi"/>
          <w:b/>
          <w:sz w:val="24"/>
          <w:szCs w:val="24"/>
        </w:rPr>
        <w:t xml:space="preserve">Main Duties and Responsibilities </w:t>
      </w:r>
    </w:p>
    <w:p w14:paraId="30D80A3F" w14:textId="77777777" w:rsidR="00877DFD" w:rsidRPr="000E58C6" w:rsidRDefault="00566C62" w:rsidP="002650DD">
      <w:pPr>
        <w:spacing w:after="0" w:line="259" w:lineRule="auto"/>
        <w:ind w:left="0" w:firstLine="0"/>
        <w:jc w:val="center"/>
        <w:rPr>
          <w:rFonts w:asciiTheme="minorHAnsi" w:hAnsiTheme="minorHAnsi"/>
          <w:sz w:val="24"/>
          <w:szCs w:val="24"/>
        </w:rPr>
      </w:pPr>
      <w:r w:rsidRPr="000E58C6">
        <w:rPr>
          <w:rFonts w:asciiTheme="minorHAnsi" w:hAnsiTheme="minorHAnsi"/>
          <w:b/>
          <w:sz w:val="24"/>
          <w:szCs w:val="24"/>
        </w:rPr>
        <w:t xml:space="preserve"> </w:t>
      </w:r>
    </w:p>
    <w:p w14:paraId="6B0DEF32" w14:textId="77777777" w:rsidR="00877DFD" w:rsidRPr="000E58C6" w:rsidRDefault="00566C62" w:rsidP="002650DD">
      <w:pPr>
        <w:pStyle w:val="Heading2"/>
        <w:spacing w:after="12" w:line="249" w:lineRule="auto"/>
        <w:ind w:left="0" w:right="10" w:firstLine="0"/>
        <w:rPr>
          <w:rFonts w:asciiTheme="minorHAnsi" w:hAnsiTheme="minorHAnsi"/>
          <w:sz w:val="24"/>
          <w:szCs w:val="24"/>
        </w:rPr>
      </w:pPr>
      <w:r w:rsidRPr="000E58C6">
        <w:rPr>
          <w:rFonts w:asciiTheme="minorHAnsi" w:hAnsiTheme="minorHAnsi"/>
          <w:sz w:val="24"/>
          <w:szCs w:val="24"/>
        </w:rPr>
        <w:t xml:space="preserve">General Duties </w:t>
      </w:r>
    </w:p>
    <w:p w14:paraId="109E48FA" w14:textId="77777777" w:rsidR="00877DFD" w:rsidRPr="000E58C6" w:rsidRDefault="00566C62" w:rsidP="002650DD">
      <w:pPr>
        <w:spacing w:after="0" w:line="259" w:lineRule="auto"/>
        <w:ind w:left="0" w:firstLine="0"/>
        <w:jc w:val="center"/>
        <w:rPr>
          <w:rFonts w:asciiTheme="minorHAnsi" w:hAnsiTheme="minorHAnsi"/>
          <w:sz w:val="24"/>
          <w:szCs w:val="24"/>
        </w:rPr>
      </w:pPr>
      <w:r w:rsidRPr="000E58C6">
        <w:rPr>
          <w:rFonts w:asciiTheme="minorHAnsi" w:hAnsiTheme="minorHAnsi"/>
          <w:b/>
          <w:sz w:val="24"/>
          <w:szCs w:val="24"/>
        </w:rPr>
        <w:t xml:space="preserve"> </w:t>
      </w:r>
    </w:p>
    <w:p w14:paraId="108B61CC" w14:textId="51DD9042" w:rsidR="00877DFD" w:rsidRPr="000A2581" w:rsidRDefault="00566C62" w:rsidP="002650DD">
      <w:pPr>
        <w:numPr>
          <w:ilvl w:val="0"/>
          <w:numId w:val="7"/>
        </w:numPr>
        <w:ind w:left="851" w:hanging="567"/>
        <w:rPr>
          <w:rFonts w:asciiTheme="minorHAnsi" w:hAnsiTheme="minorHAnsi"/>
          <w:sz w:val="24"/>
          <w:szCs w:val="24"/>
        </w:rPr>
      </w:pPr>
      <w:r w:rsidRPr="000E58C6">
        <w:rPr>
          <w:rFonts w:asciiTheme="minorHAnsi" w:hAnsiTheme="minorHAnsi"/>
          <w:sz w:val="24"/>
          <w:szCs w:val="24"/>
        </w:rPr>
        <w:t xml:space="preserve">To lead, manage and develop the Communications, Research and Marketing team delegating responsibilities and ensuring work is delivered to the highest standard. </w:t>
      </w:r>
      <w:r w:rsidRPr="000A2581">
        <w:rPr>
          <w:rFonts w:asciiTheme="minorHAnsi" w:hAnsiTheme="minorHAnsi"/>
          <w:b/>
          <w:sz w:val="24"/>
          <w:szCs w:val="24"/>
        </w:rPr>
        <w:t xml:space="preserve"> </w:t>
      </w:r>
    </w:p>
    <w:p w14:paraId="2BFFA551" w14:textId="31239304" w:rsidR="00877DFD" w:rsidRPr="000A2581" w:rsidRDefault="00566C62" w:rsidP="002650DD">
      <w:pPr>
        <w:numPr>
          <w:ilvl w:val="0"/>
          <w:numId w:val="7"/>
        </w:numPr>
        <w:ind w:left="851" w:hanging="567"/>
        <w:rPr>
          <w:rFonts w:asciiTheme="minorHAnsi" w:hAnsiTheme="minorHAnsi"/>
          <w:sz w:val="24"/>
          <w:szCs w:val="24"/>
        </w:rPr>
      </w:pPr>
      <w:r w:rsidRPr="000E58C6">
        <w:rPr>
          <w:rFonts w:asciiTheme="minorHAnsi" w:hAnsiTheme="minorHAnsi"/>
          <w:sz w:val="24"/>
          <w:szCs w:val="24"/>
        </w:rPr>
        <w:t xml:space="preserve">To play an active role in the Council’s strategic planning process. </w:t>
      </w:r>
      <w:r w:rsidRPr="000A2581">
        <w:rPr>
          <w:rFonts w:asciiTheme="minorHAnsi" w:hAnsiTheme="minorHAnsi"/>
          <w:sz w:val="24"/>
          <w:szCs w:val="24"/>
        </w:rPr>
        <w:t xml:space="preserve"> </w:t>
      </w:r>
    </w:p>
    <w:p w14:paraId="0A8D8C09" w14:textId="32AC2F89" w:rsidR="00877DFD" w:rsidRPr="000A2581" w:rsidRDefault="00566C62" w:rsidP="002650DD">
      <w:pPr>
        <w:numPr>
          <w:ilvl w:val="0"/>
          <w:numId w:val="7"/>
        </w:numPr>
        <w:ind w:left="851" w:hanging="567"/>
        <w:rPr>
          <w:rFonts w:asciiTheme="minorHAnsi" w:hAnsiTheme="minorHAnsi"/>
          <w:sz w:val="24"/>
          <w:szCs w:val="24"/>
        </w:rPr>
      </w:pPr>
      <w:r w:rsidRPr="000E58C6">
        <w:rPr>
          <w:rFonts w:asciiTheme="minorHAnsi" w:hAnsiTheme="minorHAnsi"/>
          <w:sz w:val="24"/>
          <w:szCs w:val="24"/>
        </w:rPr>
        <w:t xml:space="preserve">To manage and monitor the budget allocated to the Marketing, Research and Communication function demonstrating value for money at all times. </w:t>
      </w:r>
      <w:r w:rsidRPr="000A2581">
        <w:rPr>
          <w:rFonts w:asciiTheme="minorHAnsi" w:hAnsiTheme="minorHAnsi"/>
          <w:sz w:val="24"/>
          <w:szCs w:val="24"/>
        </w:rPr>
        <w:t xml:space="preserve"> </w:t>
      </w:r>
    </w:p>
    <w:p w14:paraId="445C641C" w14:textId="2D7A62A5" w:rsidR="00877DFD" w:rsidRPr="000A2581" w:rsidRDefault="00566C62" w:rsidP="002650DD">
      <w:pPr>
        <w:numPr>
          <w:ilvl w:val="0"/>
          <w:numId w:val="7"/>
        </w:numPr>
        <w:ind w:left="851" w:hanging="567"/>
        <w:rPr>
          <w:rFonts w:asciiTheme="minorHAnsi" w:hAnsiTheme="minorHAnsi"/>
          <w:sz w:val="24"/>
          <w:szCs w:val="24"/>
        </w:rPr>
      </w:pPr>
      <w:r w:rsidRPr="000E58C6">
        <w:rPr>
          <w:rFonts w:asciiTheme="minorHAnsi" w:hAnsiTheme="minorHAnsi"/>
          <w:sz w:val="24"/>
          <w:szCs w:val="24"/>
        </w:rPr>
        <w:t xml:space="preserve">To lead in the development of marketing and communications strategies. </w:t>
      </w:r>
      <w:r w:rsidRPr="000A2581">
        <w:rPr>
          <w:rFonts w:asciiTheme="minorHAnsi" w:hAnsiTheme="minorHAnsi"/>
          <w:sz w:val="24"/>
          <w:szCs w:val="24"/>
        </w:rPr>
        <w:t xml:space="preserve"> </w:t>
      </w:r>
    </w:p>
    <w:p w14:paraId="7403C02D" w14:textId="28690F86" w:rsidR="00877DFD" w:rsidRPr="000A2581" w:rsidRDefault="00566C62" w:rsidP="002650DD">
      <w:pPr>
        <w:numPr>
          <w:ilvl w:val="0"/>
          <w:numId w:val="7"/>
        </w:numPr>
        <w:ind w:left="851" w:hanging="567"/>
        <w:rPr>
          <w:rFonts w:asciiTheme="minorHAnsi" w:hAnsiTheme="minorHAnsi"/>
          <w:sz w:val="24"/>
          <w:szCs w:val="24"/>
        </w:rPr>
      </w:pPr>
      <w:r w:rsidRPr="000E58C6">
        <w:rPr>
          <w:rFonts w:asciiTheme="minorHAnsi" w:hAnsiTheme="minorHAnsi"/>
          <w:sz w:val="24"/>
          <w:szCs w:val="24"/>
        </w:rPr>
        <w:t xml:space="preserve">To attend and provide reports as required to the Board. </w:t>
      </w:r>
      <w:r w:rsidRPr="000A2581">
        <w:rPr>
          <w:rFonts w:asciiTheme="minorHAnsi" w:hAnsiTheme="minorHAnsi"/>
          <w:sz w:val="24"/>
          <w:szCs w:val="24"/>
        </w:rPr>
        <w:t xml:space="preserve"> </w:t>
      </w:r>
    </w:p>
    <w:p w14:paraId="4EF07568" w14:textId="77777777" w:rsidR="00877DFD" w:rsidRPr="000E58C6" w:rsidRDefault="00566C62" w:rsidP="002650DD">
      <w:pPr>
        <w:numPr>
          <w:ilvl w:val="0"/>
          <w:numId w:val="7"/>
        </w:numPr>
        <w:ind w:left="851" w:hanging="567"/>
        <w:rPr>
          <w:rFonts w:asciiTheme="minorHAnsi" w:hAnsiTheme="minorHAnsi"/>
          <w:sz w:val="24"/>
          <w:szCs w:val="24"/>
        </w:rPr>
      </w:pPr>
      <w:r w:rsidRPr="000E58C6">
        <w:rPr>
          <w:rFonts w:asciiTheme="minorHAnsi" w:hAnsiTheme="minorHAnsi"/>
          <w:sz w:val="24"/>
          <w:szCs w:val="24"/>
        </w:rPr>
        <w:t xml:space="preserve">To develop a research programme which underpins the policy formulation process and provides a basis for evidential decision making. </w:t>
      </w:r>
    </w:p>
    <w:p w14:paraId="79D508BE" w14:textId="77777777" w:rsidR="00877DFD" w:rsidRPr="000E58C6" w:rsidRDefault="00566C62" w:rsidP="002650DD">
      <w:pPr>
        <w:spacing w:after="0" w:line="259" w:lineRule="auto"/>
        <w:ind w:left="851" w:hanging="567"/>
        <w:rPr>
          <w:rFonts w:asciiTheme="minorHAnsi" w:hAnsiTheme="minorHAnsi"/>
          <w:sz w:val="24"/>
          <w:szCs w:val="24"/>
        </w:rPr>
      </w:pPr>
      <w:r w:rsidRPr="000E58C6">
        <w:rPr>
          <w:rFonts w:asciiTheme="minorHAnsi" w:hAnsiTheme="minorHAnsi"/>
          <w:sz w:val="24"/>
          <w:szCs w:val="24"/>
        </w:rPr>
        <w:t xml:space="preserve"> </w:t>
      </w:r>
    </w:p>
    <w:p w14:paraId="005C0813" w14:textId="3B83862B" w:rsidR="00877DFD" w:rsidRDefault="00566C62" w:rsidP="002650DD">
      <w:pPr>
        <w:pStyle w:val="Heading2"/>
        <w:spacing w:after="12" w:line="249" w:lineRule="auto"/>
        <w:ind w:left="0" w:firstLine="0"/>
        <w:rPr>
          <w:rFonts w:asciiTheme="minorHAnsi" w:hAnsiTheme="minorHAnsi"/>
          <w:sz w:val="24"/>
          <w:szCs w:val="24"/>
        </w:rPr>
      </w:pPr>
      <w:r w:rsidRPr="000E58C6">
        <w:rPr>
          <w:rFonts w:asciiTheme="minorHAnsi" w:hAnsiTheme="minorHAnsi"/>
          <w:sz w:val="24"/>
          <w:szCs w:val="24"/>
        </w:rPr>
        <w:t xml:space="preserve">Specific Duties </w:t>
      </w:r>
    </w:p>
    <w:p w14:paraId="71BDA488" w14:textId="77777777" w:rsidR="002650DD" w:rsidRPr="002650DD" w:rsidRDefault="002650DD" w:rsidP="002650DD"/>
    <w:p w14:paraId="722C0DF8" w14:textId="1BE30D2E"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be responsible for developing, implementing and measuring the success of comprehensive communications and marketing strategies which meet the needs of stakeholders, the general public and the CSSC. </w:t>
      </w:r>
      <w:r w:rsidRPr="000A2581">
        <w:rPr>
          <w:rFonts w:asciiTheme="minorHAnsi" w:hAnsiTheme="minorHAnsi"/>
          <w:sz w:val="24"/>
          <w:szCs w:val="24"/>
        </w:rPr>
        <w:t xml:space="preserve"> </w:t>
      </w:r>
    </w:p>
    <w:p w14:paraId="47A93B3A" w14:textId="31F186DC"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be responsible for developing an annual research programme which supports the work of the Council. </w:t>
      </w:r>
      <w:r w:rsidRPr="000A2581">
        <w:rPr>
          <w:rFonts w:asciiTheme="minorHAnsi" w:hAnsiTheme="minorHAnsi"/>
          <w:sz w:val="24"/>
          <w:szCs w:val="24"/>
        </w:rPr>
        <w:t xml:space="preserve"> </w:t>
      </w:r>
    </w:p>
    <w:p w14:paraId="5DD3527B" w14:textId="3E5CBFC4"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present research findings to the Board, potential funders and stakeholders. </w:t>
      </w:r>
      <w:r w:rsidRPr="000A2581">
        <w:rPr>
          <w:rFonts w:asciiTheme="minorHAnsi" w:hAnsiTheme="minorHAnsi"/>
          <w:sz w:val="24"/>
          <w:szCs w:val="24"/>
        </w:rPr>
        <w:t xml:space="preserve"> </w:t>
      </w:r>
    </w:p>
    <w:p w14:paraId="76615353" w14:textId="3C638E83"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oversee the research process to ensure it is rigorous and robust. </w:t>
      </w:r>
      <w:r w:rsidRPr="000A2581">
        <w:rPr>
          <w:rFonts w:asciiTheme="minorHAnsi" w:hAnsiTheme="minorHAnsi"/>
          <w:sz w:val="24"/>
          <w:szCs w:val="24"/>
        </w:rPr>
        <w:t xml:space="preserve"> </w:t>
      </w:r>
    </w:p>
    <w:p w14:paraId="708D13B3" w14:textId="7FDF3196"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be responsible for developing, and delivering all CSSC communications materials including print and digital formats. </w:t>
      </w:r>
      <w:r w:rsidRPr="000A2581">
        <w:rPr>
          <w:rFonts w:asciiTheme="minorHAnsi" w:hAnsiTheme="minorHAnsi"/>
          <w:sz w:val="24"/>
          <w:szCs w:val="24"/>
        </w:rPr>
        <w:t xml:space="preserve"> </w:t>
      </w:r>
    </w:p>
    <w:p w14:paraId="15485425" w14:textId="54012146"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be responsible for the editorial direction, design, production, publication and distribution of all CSSC materials including newsletters, magazines, brochures, and professional support materials. </w:t>
      </w:r>
      <w:r w:rsidRPr="000A2581">
        <w:rPr>
          <w:rFonts w:asciiTheme="minorHAnsi" w:hAnsiTheme="minorHAnsi"/>
          <w:sz w:val="24"/>
          <w:szCs w:val="24"/>
        </w:rPr>
        <w:t xml:space="preserve"> </w:t>
      </w:r>
    </w:p>
    <w:p w14:paraId="7061E58E" w14:textId="64EDFE57"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develop a brand for CSSC and coordinate the appearance of all print and electronic materials. </w:t>
      </w:r>
      <w:r w:rsidRPr="000A2581">
        <w:rPr>
          <w:rFonts w:asciiTheme="minorHAnsi" w:hAnsiTheme="minorHAnsi"/>
          <w:sz w:val="24"/>
          <w:szCs w:val="24"/>
        </w:rPr>
        <w:t xml:space="preserve"> </w:t>
      </w:r>
    </w:p>
    <w:p w14:paraId="6831107E" w14:textId="1183C7F1"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act as the organisation’s media spokesperson when required. </w:t>
      </w:r>
      <w:r w:rsidRPr="000A2581">
        <w:rPr>
          <w:rFonts w:asciiTheme="minorHAnsi" w:hAnsiTheme="minorHAnsi"/>
          <w:sz w:val="24"/>
          <w:szCs w:val="24"/>
        </w:rPr>
        <w:t xml:space="preserve"> </w:t>
      </w:r>
    </w:p>
    <w:p w14:paraId="27DBDCFF" w14:textId="14907146"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develop strong relationships with target media and journalists and deliver positive media coverage for the organisation through the creation of press releases etc. </w:t>
      </w:r>
      <w:r w:rsidRPr="000A2581">
        <w:rPr>
          <w:rFonts w:asciiTheme="minorHAnsi" w:hAnsiTheme="minorHAnsi"/>
          <w:sz w:val="24"/>
          <w:szCs w:val="24"/>
        </w:rPr>
        <w:t xml:space="preserve"> </w:t>
      </w:r>
    </w:p>
    <w:p w14:paraId="4D99D9B9" w14:textId="653356A3"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maintain an in-house press office function to coordinate timely responses to media enquiries. </w:t>
      </w:r>
      <w:r w:rsidRPr="000A2581">
        <w:rPr>
          <w:rFonts w:asciiTheme="minorHAnsi" w:hAnsiTheme="minorHAnsi"/>
          <w:sz w:val="24"/>
          <w:szCs w:val="24"/>
        </w:rPr>
        <w:t xml:space="preserve"> </w:t>
      </w:r>
    </w:p>
    <w:p w14:paraId="685F28E0" w14:textId="5AF383E3"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be responsible for media management and advice during a crisis or emergency and ensure that the relevant procedures are operated. </w:t>
      </w:r>
      <w:r w:rsidRPr="000A2581">
        <w:rPr>
          <w:rFonts w:asciiTheme="minorHAnsi" w:hAnsiTheme="minorHAnsi"/>
          <w:sz w:val="24"/>
          <w:szCs w:val="24"/>
        </w:rPr>
        <w:t xml:space="preserve"> </w:t>
      </w:r>
    </w:p>
    <w:p w14:paraId="6C17BF5F" w14:textId="25F8B8CE"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ensure media clippings/extracts are gathered and distributed as appropriate. </w:t>
      </w:r>
      <w:r w:rsidRPr="000A2581">
        <w:rPr>
          <w:rFonts w:asciiTheme="minorHAnsi" w:hAnsiTheme="minorHAnsi"/>
          <w:sz w:val="24"/>
          <w:szCs w:val="24"/>
        </w:rPr>
        <w:t xml:space="preserve"> </w:t>
      </w:r>
    </w:p>
    <w:p w14:paraId="649D583F" w14:textId="798A752D"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support colleagues in delivering their communication and marketing requirements. </w:t>
      </w:r>
    </w:p>
    <w:p w14:paraId="146BF7FA" w14:textId="3C977E58"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manage and develop all aspects of the website and intranet including keeping the content up to date and appropriate. </w:t>
      </w:r>
    </w:p>
    <w:p w14:paraId="75939E72" w14:textId="4714BF47"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develop and deliver an effective digital strategy for the organisation including the use of social media. </w:t>
      </w:r>
      <w:r w:rsidRPr="000A2581">
        <w:rPr>
          <w:rFonts w:asciiTheme="minorHAnsi" w:hAnsiTheme="minorHAnsi"/>
          <w:sz w:val="24"/>
          <w:szCs w:val="24"/>
        </w:rPr>
        <w:t xml:space="preserve"> </w:t>
      </w:r>
    </w:p>
    <w:p w14:paraId="191F40C5" w14:textId="6069B6DE"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procure, when necessary, contracted services and manage complex contractual negotiations. </w:t>
      </w:r>
    </w:p>
    <w:p w14:paraId="4D506261" w14:textId="16DEAE2D" w:rsidR="00877DFD" w:rsidRPr="000A2581"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lead in the planning and management of organisational events. </w:t>
      </w:r>
    </w:p>
    <w:p w14:paraId="2601A757" w14:textId="4623DB1F" w:rsidR="002B4245"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To manage the relationship with and the performance of service providers such as design agencies. </w:t>
      </w:r>
      <w:r w:rsidRPr="000A2581">
        <w:rPr>
          <w:rFonts w:asciiTheme="minorHAnsi" w:hAnsiTheme="minorHAnsi"/>
          <w:sz w:val="24"/>
          <w:szCs w:val="24"/>
        </w:rPr>
        <w:t xml:space="preserve"> </w:t>
      </w:r>
    </w:p>
    <w:p w14:paraId="27BAD902" w14:textId="61D9C5A2" w:rsidR="00877DFD" w:rsidRDefault="00877DFD" w:rsidP="002B4245">
      <w:pPr>
        <w:spacing w:after="160" w:line="259" w:lineRule="auto"/>
        <w:ind w:left="0" w:firstLine="0"/>
        <w:rPr>
          <w:rFonts w:asciiTheme="minorHAnsi" w:hAnsiTheme="minorHAnsi"/>
          <w:sz w:val="24"/>
          <w:szCs w:val="24"/>
        </w:rPr>
      </w:pPr>
    </w:p>
    <w:p w14:paraId="7A7FC060" w14:textId="12040BA1" w:rsidR="002B4245" w:rsidRDefault="002B4245">
      <w:pPr>
        <w:spacing w:after="160" w:line="259" w:lineRule="auto"/>
        <w:ind w:left="0" w:firstLine="0"/>
        <w:rPr>
          <w:rFonts w:asciiTheme="minorHAnsi" w:hAnsiTheme="minorHAnsi"/>
          <w:sz w:val="24"/>
          <w:szCs w:val="24"/>
        </w:rPr>
      </w:pPr>
      <w:r>
        <w:rPr>
          <w:rFonts w:asciiTheme="minorHAnsi" w:hAnsiTheme="minorHAnsi"/>
          <w:sz w:val="24"/>
          <w:szCs w:val="24"/>
        </w:rPr>
        <w:br w:type="page"/>
      </w:r>
    </w:p>
    <w:p w14:paraId="38BEEE82" w14:textId="53220E81" w:rsidR="005C33C0" w:rsidRDefault="005C33C0">
      <w:pPr>
        <w:spacing w:after="160" w:line="259" w:lineRule="auto"/>
        <w:ind w:left="0" w:firstLine="0"/>
        <w:rPr>
          <w:rFonts w:asciiTheme="minorHAnsi" w:hAnsiTheme="minorHAnsi"/>
          <w:b/>
          <w:sz w:val="24"/>
          <w:szCs w:val="24"/>
        </w:rPr>
      </w:pPr>
    </w:p>
    <w:p w14:paraId="1026AFB2" w14:textId="5681F85E" w:rsidR="00877DFD" w:rsidRPr="000E58C6" w:rsidRDefault="002B4245">
      <w:pPr>
        <w:pStyle w:val="Heading2"/>
        <w:spacing w:after="12" w:line="249" w:lineRule="auto"/>
        <w:ind w:left="605" w:right="531"/>
        <w:jc w:val="center"/>
        <w:rPr>
          <w:rFonts w:asciiTheme="minorHAnsi" w:hAnsiTheme="minorHAnsi"/>
          <w:sz w:val="24"/>
          <w:szCs w:val="24"/>
        </w:rPr>
      </w:pPr>
      <w:r>
        <w:rPr>
          <w:rFonts w:asciiTheme="minorHAnsi" w:hAnsiTheme="minorHAnsi"/>
          <w:sz w:val="24"/>
          <w:szCs w:val="24"/>
        </w:rPr>
        <w:t>C</w:t>
      </w:r>
      <w:r w:rsidR="00566C62" w:rsidRPr="000E58C6">
        <w:rPr>
          <w:rFonts w:asciiTheme="minorHAnsi" w:hAnsiTheme="minorHAnsi"/>
          <w:sz w:val="24"/>
          <w:szCs w:val="24"/>
        </w:rPr>
        <w:t xml:space="preserve">ontrolled Schools’ Support Council (CSSC) </w:t>
      </w:r>
    </w:p>
    <w:p w14:paraId="372EE6B4"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sz w:val="24"/>
          <w:szCs w:val="24"/>
        </w:rPr>
        <w:t xml:space="preserve"> </w:t>
      </w:r>
    </w:p>
    <w:p w14:paraId="1D555338" w14:textId="77777777" w:rsidR="00877DFD" w:rsidRPr="000E58C6" w:rsidRDefault="00566C62">
      <w:pPr>
        <w:spacing w:after="0" w:line="259" w:lineRule="auto"/>
        <w:ind w:left="505" w:right="428"/>
        <w:jc w:val="center"/>
        <w:rPr>
          <w:rFonts w:asciiTheme="minorHAnsi" w:hAnsiTheme="minorHAnsi"/>
          <w:sz w:val="24"/>
          <w:szCs w:val="24"/>
        </w:rPr>
      </w:pPr>
      <w:r w:rsidRPr="000E58C6">
        <w:rPr>
          <w:rFonts w:asciiTheme="minorHAnsi" w:hAnsiTheme="minorHAnsi"/>
          <w:sz w:val="24"/>
          <w:szCs w:val="24"/>
        </w:rPr>
        <w:t xml:space="preserve">Appointment of Head of Marketing, Research and Communications </w:t>
      </w:r>
    </w:p>
    <w:p w14:paraId="6D665E49"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sz w:val="24"/>
          <w:szCs w:val="24"/>
        </w:rPr>
        <w:t xml:space="preserve"> </w:t>
      </w:r>
    </w:p>
    <w:p w14:paraId="0B3C19A6" w14:textId="77777777" w:rsidR="00877DFD" w:rsidRPr="002650DD" w:rsidRDefault="00566C62">
      <w:pPr>
        <w:spacing w:after="0" w:line="259" w:lineRule="auto"/>
        <w:ind w:left="597" w:right="517"/>
        <w:jc w:val="center"/>
        <w:rPr>
          <w:rFonts w:asciiTheme="minorHAnsi" w:hAnsiTheme="minorHAnsi"/>
          <w:sz w:val="24"/>
          <w:szCs w:val="24"/>
        </w:rPr>
      </w:pPr>
      <w:r w:rsidRPr="002650DD">
        <w:rPr>
          <w:rFonts w:asciiTheme="minorHAnsi" w:hAnsiTheme="minorHAnsi"/>
          <w:sz w:val="24"/>
          <w:szCs w:val="24"/>
        </w:rPr>
        <w:t xml:space="preserve">Application pack – section 4 </w:t>
      </w:r>
    </w:p>
    <w:p w14:paraId="1BB0A3FD"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i/>
          <w:sz w:val="24"/>
          <w:szCs w:val="24"/>
        </w:rPr>
        <w:t xml:space="preserve"> </w:t>
      </w:r>
    </w:p>
    <w:p w14:paraId="628FDA9A" w14:textId="77777777" w:rsidR="00877DFD" w:rsidRPr="000E58C6" w:rsidRDefault="00566C62">
      <w:pPr>
        <w:spacing w:after="12" w:line="249" w:lineRule="auto"/>
        <w:ind w:left="605" w:right="529"/>
        <w:jc w:val="center"/>
        <w:rPr>
          <w:rFonts w:asciiTheme="minorHAnsi" w:hAnsiTheme="minorHAnsi"/>
          <w:sz w:val="24"/>
          <w:szCs w:val="24"/>
        </w:rPr>
      </w:pPr>
      <w:r w:rsidRPr="000E58C6">
        <w:rPr>
          <w:rFonts w:asciiTheme="minorHAnsi" w:hAnsiTheme="minorHAnsi"/>
          <w:b/>
          <w:sz w:val="24"/>
          <w:szCs w:val="24"/>
        </w:rPr>
        <w:t>PERSON SPECIFICATION</w:t>
      </w:r>
      <w:r w:rsidRPr="000E58C6">
        <w:rPr>
          <w:rFonts w:asciiTheme="minorHAnsi" w:hAnsiTheme="minorHAnsi"/>
          <w:sz w:val="24"/>
          <w:szCs w:val="24"/>
        </w:rPr>
        <w:t xml:space="preserve"> </w:t>
      </w:r>
    </w:p>
    <w:p w14:paraId="43C240E7"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sz w:val="24"/>
          <w:szCs w:val="24"/>
        </w:rPr>
        <w:t xml:space="preserve"> </w:t>
      </w:r>
    </w:p>
    <w:p w14:paraId="0E40BA88"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sz w:val="24"/>
          <w:szCs w:val="24"/>
        </w:rPr>
        <w:t xml:space="preserve"> </w:t>
      </w:r>
    </w:p>
    <w:p w14:paraId="6440BA5D" w14:textId="3FBEEAA0" w:rsidR="00877DFD" w:rsidRPr="000E58C6" w:rsidRDefault="00D90B0E" w:rsidP="00A10A4D">
      <w:pPr>
        <w:pStyle w:val="Heading2"/>
        <w:ind w:left="0" w:firstLine="0"/>
        <w:rPr>
          <w:rFonts w:asciiTheme="minorHAnsi" w:hAnsiTheme="minorHAnsi"/>
          <w:sz w:val="24"/>
          <w:szCs w:val="24"/>
        </w:rPr>
      </w:pPr>
      <w:r w:rsidRPr="000E58C6">
        <w:rPr>
          <w:rFonts w:asciiTheme="minorHAnsi" w:hAnsiTheme="minorHAnsi"/>
          <w:sz w:val="24"/>
          <w:szCs w:val="24"/>
        </w:rPr>
        <w:t>E</w:t>
      </w:r>
      <w:r>
        <w:rPr>
          <w:rFonts w:asciiTheme="minorHAnsi" w:hAnsiTheme="minorHAnsi"/>
          <w:sz w:val="24"/>
          <w:szCs w:val="24"/>
        </w:rPr>
        <w:t>SSENTIAL</w:t>
      </w:r>
      <w:r w:rsidRPr="000E58C6">
        <w:rPr>
          <w:rFonts w:asciiTheme="minorHAnsi" w:hAnsiTheme="minorHAnsi"/>
          <w:sz w:val="24"/>
          <w:szCs w:val="24"/>
        </w:rPr>
        <w:t xml:space="preserve"> </w:t>
      </w:r>
      <w:r w:rsidR="00566C62" w:rsidRPr="000E58C6">
        <w:rPr>
          <w:rFonts w:asciiTheme="minorHAnsi" w:hAnsiTheme="minorHAnsi"/>
          <w:sz w:val="24"/>
          <w:szCs w:val="24"/>
        </w:rPr>
        <w:t xml:space="preserve">CRITERIA </w:t>
      </w:r>
    </w:p>
    <w:p w14:paraId="223A5C27"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b/>
          <w:sz w:val="24"/>
          <w:szCs w:val="24"/>
        </w:rPr>
        <w:t xml:space="preserve"> </w:t>
      </w:r>
    </w:p>
    <w:p w14:paraId="33EDF9E5" w14:textId="77777777" w:rsidR="00877DFD" w:rsidRPr="000E58C6" w:rsidRDefault="00566C62" w:rsidP="002650DD">
      <w:pPr>
        <w:ind w:left="0" w:firstLine="0"/>
        <w:rPr>
          <w:rFonts w:asciiTheme="minorHAnsi" w:hAnsiTheme="minorHAnsi"/>
          <w:sz w:val="24"/>
          <w:szCs w:val="24"/>
        </w:rPr>
      </w:pPr>
      <w:r w:rsidRPr="000E58C6">
        <w:rPr>
          <w:rFonts w:asciiTheme="minorHAnsi" w:hAnsiTheme="minorHAnsi"/>
          <w:sz w:val="24"/>
          <w:szCs w:val="24"/>
        </w:rPr>
        <w:t xml:space="preserve">Applicants must, at the closing date for applications, meet the following eligibility criteria: </w:t>
      </w:r>
    </w:p>
    <w:p w14:paraId="4B9882BC" w14:textId="77777777" w:rsidR="00877DFD" w:rsidRPr="000E58C6" w:rsidRDefault="00566C62" w:rsidP="002650DD">
      <w:pPr>
        <w:spacing w:after="0" w:line="259" w:lineRule="auto"/>
        <w:ind w:left="0" w:firstLine="0"/>
        <w:rPr>
          <w:rFonts w:asciiTheme="minorHAnsi" w:hAnsiTheme="minorHAnsi"/>
          <w:sz w:val="24"/>
          <w:szCs w:val="24"/>
        </w:rPr>
      </w:pPr>
      <w:r w:rsidRPr="000E58C6">
        <w:rPr>
          <w:rFonts w:asciiTheme="minorHAnsi" w:hAnsiTheme="minorHAnsi"/>
          <w:sz w:val="24"/>
          <w:szCs w:val="24"/>
        </w:rPr>
        <w:t xml:space="preserve"> </w:t>
      </w:r>
    </w:p>
    <w:p w14:paraId="34DC3725" w14:textId="52CD4A88" w:rsidR="00877DFD" w:rsidRPr="000E58C6"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A relevant Bachelor’s Degree</w:t>
      </w:r>
      <w:r w:rsidR="003E0CF4">
        <w:rPr>
          <w:rStyle w:val="FootnoteReference"/>
          <w:rFonts w:asciiTheme="minorHAnsi" w:hAnsiTheme="minorHAnsi"/>
          <w:sz w:val="24"/>
          <w:szCs w:val="24"/>
        </w:rPr>
        <w:footnoteReference w:id="2"/>
      </w:r>
      <w:r w:rsidRPr="000E58C6">
        <w:rPr>
          <w:rFonts w:asciiTheme="minorHAnsi" w:hAnsiTheme="minorHAnsi"/>
          <w:sz w:val="24"/>
          <w:szCs w:val="24"/>
        </w:rPr>
        <w:t xml:space="preserve"> (UK Qualification and Credit Framework level 6 or equivalent). </w:t>
      </w:r>
    </w:p>
    <w:p w14:paraId="7F3C5FE7" w14:textId="77777777" w:rsidR="00877DFD" w:rsidRPr="000E58C6"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A minimum of 2 years’ experience of leading, managing and developing a marketing, research or communications function. </w:t>
      </w:r>
    </w:p>
    <w:p w14:paraId="4A381C79" w14:textId="77777777" w:rsidR="00877DFD" w:rsidRPr="000E58C6" w:rsidRDefault="00566C62" w:rsidP="002650DD">
      <w:pPr>
        <w:numPr>
          <w:ilvl w:val="0"/>
          <w:numId w:val="8"/>
        </w:numPr>
        <w:ind w:left="851" w:hanging="567"/>
        <w:rPr>
          <w:rFonts w:asciiTheme="minorHAnsi" w:hAnsiTheme="minorHAnsi"/>
          <w:sz w:val="24"/>
          <w:szCs w:val="24"/>
        </w:rPr>
      </w:pPr>
      <w:r w:rsidRPr="000E58C6">
        <w:rPr>
          <w:rFonts w:asciiTheme="minorHAnsi" w:hAnsiTheme="minorHAnsi"/>
          <w:sz w:val="24"/>
          <w:szCs w:val="24"/>
        </w:rPr>
        <w:t xml:space="preserve">Demonstrable experience of successfully managing a marketing, research, or communication project of at least £10,000 in value. </w:t>
      </w:r>
    </w:p>
    <w:p w14:paraId="2870ABDD" w14:textId="005080DE" w:rsidR="00877DFD" w:rsidRPr="000E58C6" w:rsidRDefault="00566C62" w:rsidP="002650DD">
      <w:pPr>
        <w:spacing w:after="0" w:line="259" w:lineRule="auto"/>
        <w:ind w:left="427" w:firstLine="0"/>
        <w:rPr>
          <w:rFonts w:asciiTheme="minorHAnsi" w:hAnsiTheme="minorHAnsi"/>
          <w:sz w:val="24"/>
          <w:szCs w:val="24"/>
        </w:rPr>
      </w:pPr>
      <w:r w:rsidRPr="000E58C6">
        <w:rPr>
          <w:rFonts w:asciiTheme="minorHAnsi" w:hAnsiTheme="minorHAnsi"/>
          <w:sz w:val="24"/>
          <w:szCs w:val="24"/>
        </w:rPr>
        <w:t xml:space="preserve"> </w:t>
      </w:r>
    </w:p>
    <w:p w14:paraId="057E1687" w14:textId="0386A22D" w:rsidR="00877DFD" w:rsidRPr="000E58C6" w:rsidRDefault="0038251E" w:rsidP="00A10A4D">
      <w:pPr>
        <w:pStyle w:val="Heading2"/>
        <w:ind w:left="0" w:firstLine="0"/>
        <w:rPr>
          <w:rFonts w:asciiTheme="minorHAnsi" w:hAnsiTheme="minorHAnsi"/>
          <w:sz w:val="24"/>
          <w:szCs w:val="24"/>
        </w:rPr>
      </w:pPr>
      <w:r>
        <w:rPr>
          <w:rFonts w:asciiTheme="minorHAnsi" w:hAnsiTheme="minorHAnsi"/>
          <w:sz w:val="24"/>
          <w:szCs w:val="24"/>
        </w:rPr>
        <w:t>DESIRABLE</w:t>
      </w:r>
      <w:r w:rsidRPr="000E58C6">
        <w:rPr>
          <w:rFonts w:asciiTheme="minorHAnsi" w:hAnsiTheme="minorHAnsi"/>
          <w:sz w:val="24"/>
          <w:szCs w:val="24"/>
        </w:rPr>
        <w:t xml:space="preserve"> </w:t>
      </w:r>
      <w:r w:rsidR="00566C62" w:rsidRPr="000E58C6">
        <w:rPr>
          <w:rFonts w:asciiTheme="minorHAnsi" w:hAnsiTheme="minorHAnsi"/>
          <w:sz w:val="24"/>
          <w:szCs w:val="24"/>
        </w:rPr>
        <w:t>CRITERIA</w:t>
      </w:r>
      <w:r w:rsidR="00566C62" w:rsidRPr="000E58C6">
        <w:rPr>
          <w:rFonts w:asciiTheme="minorHAnsi" w:hAnsiTheme="minorHAnsi"/>
          <w:b w:val="0"/>
          <w:sz w:val="24"/>
          <w:szCs w:val="24"/>
        </w:rPr>
        <w:t xml:space="preserve"> </w:t>
      </w:r>
    </w:p>
    <w:p w14:paraId="5132F955"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sz w:val="24"/>
          <w:szCs w:val="24"/>
        </w:rPr>
        <w:t xml:space="preserve"> </w:t>
      </w:r>
    </w:p>
    <w:p w14:paraId="2B9405E0" w14:textId="77777777" w:rsidR="00877DFD" w:rsidRPr="000E58C6" w:rsidRDefault="00566C62" w:rsidP="00A10A4D">
      <w:pPr>
        <w:ind w:left="0"/>
        <w:rPr>
          <w:rFonts w:asciiTheme="minorHAnsi" w:hAnsiTheme="minorHAnsi"/>
          <w:sz w:val="24"/>
          <w:szCs w:val="24"/>
        </w:rPr>
      </w:pPr>
      <w:r w:rsidRPr="000E58C6">
        <w:rPr>
          <w:rFonts w:asciiTheme="minorHAnsi" w:hAnsiTheme="minorHAnsi"/>
          <w:sz w:val="24"/>
          <w:szCs w:val="24"/>
        </w:rPr>
        <w:t xml:space="preserve">In the event of a large number of applications meeting the above eligibility criteria the following criteria will be applied in the order listed below to shortlist applications: </w:t>
      </w:r>
    </w:p>
    <w:p w14:paraId="68B22D9A"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sz w:val="24"/>
          <w:szCs w:val="24"/>
        </w:rPr>
        <w:t xml:space="preserve"> </w:t>
      </w:r>
    </w:p>
    <w:p w14:paraId="168C54E0" w14:textId="77777777" w:rsidR="00877DFD" w:rsidRPr="000E58C6" w:rsidRDefault="00566C62" w:rsidP="00A23098">
      <w:pPr>
        <w:pStyle w:val="Heading2"/>
        <w:ind w:left="0" w:firstLine="0"/>
        <w:rPr>
          <w:rFonts w:asciiTheme="minorHAnsi" w:hAnsiTheme="minorHAnsi"/>
          <w:sz w:val="24"/>
          <w:szCs w:val="24"/>
        </w:rPr>
      </w:pPr>
      <w:r w:rsidRPr="000E58C6">
        <w:rPr>
          <w:rFonts w:asciiTheme="minorHAnsi" w:hAnsiTheme="minorHAnsi"/>
          <w:sz w:val="24"/>
          <w:szCs w:val="24"/>
        </w:rPr>
        <w:t xml:space="preserve">Priority One </w:t>
      </w:r>
    </w:p>
    <w:p w14:paraId="20A0C661" w14:textId="5AF5DEF9" w:rsidR="00877DFD" w:rsidRPr="000E58C6" w:rsidRDefault="00566C62" w:rsidP="000E58C6">
      <w:pPr>
        <w:spacing w:after="233"/>
        <w:ind w:left="0" w:firstLine="0"/>
        <w:rPr>
          <w:rFonts w:asciiTheme="minorHAnsi" w:hAnsiTheme="minorHAnsi"/>
          <w:sz w:val="24"/>
          <w:szCs w:val="24"/>
        </w:rPr>
      </w:pPr>
      <w:r w:rsidRPr="000E58C6">
        <w:rPr>
          <w:rFonts w:asciiTheme="minorHAnsi" w:hAnsiTheme="minorHAnsi"/>
          <w:sz w:val="24"/>
          <w:szCs w:val="24"/>
        </w:rPr>
        <w:t xml:space="preserve">Demonstrable experience of successfully dealing with media and communication issues. </w:t>
      </w:r>
    </w:p>
    <w:p w14:paraId="52E74922" w14:textId="77777777" w:rsidR="00877DFD" w:rsidRPr="000E58C6" w:rsidRDefault="00566C62" w:rsidP="00A23098">
      <w:pPr>
        <w:pStyle w:val="Heading2"/>
        <w:ind w:left="0" w:firstLine="0"/>
        <w:rPr>
          <w:rFonts w:asciiTheme="minorHAnsi" w:hAnsiTheme="minorHAnsi"/>
          <w:sz w:val="24"/>
          <w:szCs w:val="24"/>
        </w:rPr>
      </w:pPr>
      <w:r w:rsidRPr="000E58C6">
        <w:rPr>
          <w:rFonts w:asciiTheme="minorHAnsi" w:hAnsiTheme="minorHAnsi"/>
          <w:sz w:val="24"/>
          <w:szCs w:val="24"/>
        </w:rPr>
        <w:t xml:space="preserve">Priority Two </w:t>
      </w:r>
    </w:p>
    <w:p w14:paraId="0DED8BA6" w14:textId="7DE6DF4C" w:rsidR="00877DFD" w:rsidRPr="000E58C6" w:rsidRDefault="00566C62" w:rsidP="00A23098">
      <w:pPr>
        <w:spacing w:after="235"/>
        <w:ind w:left="0" w:firstLine="0"/>
        <w:rPr>
          <w:rFonts w:asciiTheme="minorHAnsi" w:hAnsiTheme="minorHAnsi"/>
          <w:sz w:val="24"/>
          <w:szCs w:val="24"/>
        </w:rPr>
      </w:pPr>
      <w:r w:rsidRPr="000E58C6">
        <w:rPr>
          <w:rFonts w:asciiTheme="minorHAnsi" w:hAnsiTheme="minorHAnsi"/>
          <w:sz w:val="24"/>
          <w:szCs w:val="24"/>
        </w:rPr>
        <w:t>Demonstrate evidence of playing a key role in research based policy f</w:t>
      </w:r>
      <w:r w:rsidR="00A23098">
        <w:rPr>
          <w:rFonts w:asciiTheme="minorHAnsi" w:hAnsiTheme="minorHAnsi"/>
          <w:sz w:val="24"/>
          <w:szCs w:val="24"/>
        </w:rPr>
        <w:t>ormulation for an organisation.</w:t>
      </w:r>
    </w:p>
    <w:p w14:paraId="213D57E5" w14:textId="2B6C6EE9" w:rsidR="00A10A4D" w:rsidRDefault="00A10A4D" w:rsidP="002650DD">
      <w:pPr>
        <w:pStyle w:val="Heading2"/>
        <w:ind w:left="0" w:firstLine="0"/>
        <w:rPr>
          <w:rFonts w:asciiTheme="minorHAnsi" w:hAnsiTheme="minorHAnsi"/>
          <w:sz w:val="24"/>
          <w:szCs w:val="24"/>
        </w:rPr>
      </w:pPr>
      <w:r>
        <w:rPr>
          <w:rFonts w:asciiTheme="minorHAnsi" w:hAnsiTheme="minorHAnsi"/>
          <w:sz w:val="24"/>
          <w:szCs w:val="24"/>
        </w:rPr>
        <w:t>Priority Three</w:t>
      </w:r>
      <w:r w:rsidR="00566C62" w:rsidRPr="000E58C6">
        <w:rPr>
          <w:rFonts w:asciiTheme="minorHAnsi" w:hAnsiTheme="minorHAnsi"/>
          <w:sz w:val="24"/>
          <w:szCs w:val="24"/>
        </w:rPr>
        <w:t xml:space="preserve"> </w:t>
      </w:r>
    </w:p>
    <w:p w14:paraId="11EC3B80" w14:textId="3D91231B" w:rsidR="00877DFD" w:rsidRPr="000E58C6" w:rsidRDefault="00566C62" w:rsidP="00A10A4D">
      <w:pPr>
        <w:spacing w:line="247" w:lineRule="auto"/>
        <w:ind w:left="0" w:firstLine="0"/>
        <w:rPr>
          <w:rFonts w:asciiTheme="minorHAnsi" w:hAnsiTheme="minorHAnsi"/>
          <w:sz w:val="24"/>
          <w:szCs w:val="24"/>
        </w:rPr>
      </w:pPr>
      <w:r w:rsidRPr="000E58C6">
        <w:rPr>
          <w:rFonts w:asciiTheme="minorHAnsi" w:hAnsiTheme="minorHAnsi"/>
          <w:sz w:val="24"/>
          <w:szCs w:val="24"/>
        </w:rPr>
        <w:t>Demonstrable experience of having played a key role in t</w:t>
      </w:r>
      <w:r w:rsidR="00A23098">
        <w:rPr>
          <w:rFonts w:asciiTheme="minorHAnsi" w:hAnsiTheme="minorHAnsi"/>
          <w:sz w:val="24"/>
          <w:szCs w:val="24"/>
        </w:rPr>
        <w:t xml:space="preserve">he development of the strategic </w:t>
      </w:r>
      <w:r w:rsidRPr="000E58C6">
        <w:rPr>
          <w:rFonts w:asciiTheme="minorHAnsi" w:hAnsiTheme="minorHAnsi"/>
          <w:sz w:val="24"/>
          <w:szCs w:val="24"/>
        </w:rPr>
        <w:t xml:space="preserve">direction of an organisation. </w:t>
      </w:r>
    </w:p>
    <w:p w14:paraId="2EB35F10" w14:textId="77777777" w:rsidR="00877DFD" w:rsidRPr="000E58C6" w:rsidRDefault="00566C62">
      <w:pPr>
        <w:spacing w:after="0" w:line="237" w:lineRule="auto"/>
        <w:ind w:left="67" w:right="6076" w:firstLine="0"/>
        <w:rPr>
          <w:rFonts w:asciiTheme="minorHAnsi" w:hAnsiTheme="minorHAnsi"/>
          <w:sz w:val="24"/>
          <w:szCs w:val="24"/>
        </w:rPr>
      </w:pPr>
      <w:r w:rsidRPr="000E58C6">
        <w:rPr>
          <w:rFonts w:asciiTheme="minorHAnsi" w:hAnsiTheme="minorHAnsi"/>
          <w:b/>
          <w:sz w:val="24"/>
          <w:szCs w:val="24"/>
        </w:rPr>
        <w:t xml:space="preserve">  </w:t>
      </w:r>
      <w:r w:rsidRPr="000E58C6">
        <w:rPr>
          <w:rFonts w:asciiTheme="minorHAnsi" w:hAnsiTheme="minorHAnsi"/>
          <w:b/>
          <w:sz w:val="24"/>
          <w:szCs w:val="24"/>
        </w:rPr>
        <w:tab/>
        <w:t xml:space="preserve"> </w:t>
      </w:r>
    </w:p>
    <w:p w14:paraId="3252C02E" w14:textId="77777777" w:rsidR="00877DFD" w:rsidRPr="000E58C6" w:rsidRDefault="00566C62" w:rsidP="00A23098">
      <w:pPr>
        <w:pStyle w:val="Heading2"/>
        <w:ind w:left="0" w:firstLine="0"/>
        <w:rPr>
          <w:rFonts w:asciiTheme="minorHAnsi" w:hAnsiTheme="minorHAnsi"/>
          <w:sz w:val="24"/>
          <w:szCs w:val="24"/>
        </w:rPr>
      </w:pPr>
      <w:r w:rsidRPr="000E58C6">
        <w:rPr>
          <w:rFonts w:asciiTheme="minorHAnsi" w:hAnsiTheme="minorHAnsi"/>
          <w:sz w:val="24"/>
          <w:szCs w:val="24"/>
        </w:rPr>
        <w:t xml:space="preserve">Priority Four </w:t>
      </w:r>
    </w:p>
    <w:p w14:paraId="2BA3769C" w14:textId="1BC5515F" w:rsidR="00877DFD" w:rsidRPr="000E58C6" w:rsidRDefault="00566C62" w:rsidP="00A23098">
      <w:pPr>
        <w:spacing w:after="235"/>
        <w:ind w:left="0" w:firstLine="0"/>
        <w:rPr>
          <w:rFonts w:asciiTheme="minorHAnsi" w:hAnsiTheme="minorHAnsi"/>
          <w:sz w:val="24"/>
          <w:szCs w:val="24"/>
        </w:rPr>
      </w:pPr>
      <w:r w:rsidRPr="000E58C6">
        <w:rPr>
          <w:rFonts w:asciiTheme="minorHAnsi" w:hAnsiTheme="minorHAnsi"/>
          <w:sz w:val="24"/>
          <w:szCs w:val="24"/>
        </w:rPr>
        <w:t>Demonstrable experience of successfully developi</w:t>
      </w:r>
      <w:r w:rsidR="005C33C0">
        <w:rPr>
          <w:rFonts w:asciiTheme="minorHAnsi" w:hAnsiTheme="minorHAnsi"/>
          <w:sz w:val="24"/>
          <w:szCs w:val="24"/>
        </w:rPr>
        <w:t>ng and leading a team of staff.</w:t>
      </w:r>
    </w:p>
    <w:p w14:paraId="390A069B" w14:textId="77777777" w:rsidR="00877DFD" w:rsidRPr="000E58C6" w:rsidRDefault="00566C62" w:rsidP="00A23098">
      <w:pPr>
        <w:pStyle w:val="Heading2"/>
        <w:ind w:left="0" w:firstLine="0"/>
        <w:rPr>
          <w:rFonts w:asciiTheme="minorHAnsi" w:hAnsiTheme="minorHAnsi"/>
          <w:sz w:val="24"/>
          <w:szCs w:val="24"/>
        </w:rPr>
      </w:pPr>
      <w:r w:rsidRPr="000E58C6">
        <w:rPr>
          <w:rFonts w:asciiTheme="minorHAnsi" w:hAnsiTheme="minorHAnsi"/>
          <w:sz w:val="24"/>
          <w:szCs w:val="24"/>
        </w:rPr>
        <w:t xml:space="preserve">Priority Five </w:t>
      </w:r>
    </w:p>
    <w:p w14:paraId="50AC2A2B" w14:textId="3F327AAD" w:rsidR="00877DFD" w:rsidRPr="000E58C6" w:rsidRDefault="00566C62" w:rsidP="00FF2789">
      <w:pPr>
        <w:ind w:left="0" w:firstLine="0"/>
        <w:rPr>
          <w:rFonts w:asciiTheme="minorHAnsi" w:hAnsiTheme="minorHAnsi"/>
          <w:sz w:val="24"/>
          <w:szCs w:val="24"/>
        </w:rPr>
      </w:pPr>
      <w:r w:rsidRPr="000E58C6">
        <w:rPr>
          <w:rFonts w:asciiTheme="minorHAnsi" w:hAnsiTheme="minorHAnsi"/>
          <w:sz w:val="24"/>
          <w:szCs w:val="24"/>
        </w:rPr>
        <w:t xml:space="preserve">A relevant post-graduate qualification (UK Qualification </w:t>
      </w:r>
      <w:r w:rsidR="00A23098">
        <w:rPr>
          <w:rFonts w:asciiTheme="minorHAnsi" w:hAnsiTheme="minorHAnsi"/>
          <w:sz w:val="24"/>
          <w:szCs w:val="24"/>
        </w:rPr>
        <w:t xml:space="preserve">and Credit Framework level 7 or </w:t>
      </w:r>
      <w:r w:rsidRPr="000E58C6">
        <w:rPr>
          <w:rFonts w:asciiTheme="minorHAnsi" w:hAnsiTheme="minorHAnsi"/>
          <w:sz w:val="24"/>
          <w:szCs w:val="24"/>
        </w:rPr>
        <w:t xml:space="preserve">equivalent) </w:t>
      </w:r>
      <w:r w:rsidRPr="000E58C6">
        <w:rPr>
          <w:rFonts w:asciiTheme="minorHAnsi" w:hAnsiTheme="minorHAnsi"/>
          <w:b/>
          <w:sz w:val="24"/>
          <w:szCs w:val="24"/>
        </w:rPr>
        <w:t>OR</w:t>
      </w:r>
      <w:r w:rsidRPr="000E58C6">
        <w:rPr>
          <w:rFonts w:asciiTheme="minorHAnsi" w:hAnsiTheme="minorHAnsi"/>
          <w:sz w:val="24"/>
          <w:szCs w:val="24"/>
        </w:rPr>
        <w:t xml:space="preserve"> a rel</w:t>
      </w:r>
      <w:r w:rsidR="005C33C0">
        <w:rPr>
          <w:rFonts w:asciiTheme="minorHAnsi" w:hAnsiTheme="minorHAnsi"/>
          <w:sz w:val="24"/>
          <w:szCs w:val="24"/>
        </w:rPr>
        <w:t>evant professional qualification</w:t>
      </w:r>
      <w:r w:rsidR="005C33C0">
        <w:rPr>
          <w:rStyle w:val="FootnoteReference"/>
          <w:rFonts w:asciiTheme="minorHAnsi" w:hAnsiTheme="minorHAnsi"/>
          <w:sz w:val="24"/>
          <w:szCs w:val="24"/>
        </w:rPr>
        <w:footnoteReference w:id="3"/>
      </w:r>
    </w:p>
    <w:p w14:paraId="77DAA6DC" w14:textId="77777777" w:rsidR="00877DFD" w:rsidRPr="000E58C6" w:rsidRDefault="00566C62">
      <w:pPr>
        <w:spacing w:after="0" w:line="259" w:lineRule="auto"/>
        <w:ind w:left="427" w:firstLine="0"/>
        <w:rPr>
          <w:rFonts w:asciiTheme="minorHAnsi" w:hAnsiTheme="minorHAnsi"/>
          <w:sz w:val="24"/>
          <w:szCs w:val="24"/>
        </w:rPr>
      </w:pPr>
      <w:r w:rsidRPr="000E58C6">
        <w:rPr>
          <w:rFonts w:asciiTheme="minorHAnsi" w:hAnsiTheme="minorHAnsi"/>
          <w:sz w:val="24"/>
          <w:szCs w:val="24"/>
        </w:rPr>
        <w:t xml:space="preserve"> </w:t>
      </w:r>
    </w:p>
    <w:p w14:paraId="1A402DB3" w14:textId="77777777" w:rsidR="00877DFD" w:rsidRPr="000E58C6" w:rsidRDefault="00566C62">
      <w:pPr>
        <w:pStyle w:val="Heading2"/>
        <w:ind w:left="62"/>
        <w:rPr>
          <w:rFonts w:asciiTheme="minorHAnsi" w:hAnsiTheme="minorHAnsi"/>
          <w:sz w:val="24"/>
          <w:szCs w:val="24"/>
        </w:rPr>
      </w:pPr>
      <w:r w:rsidRPr="000E58C6">
        <w:rPr>
          <w:rFonts w:asciiTheme="minorHAnsi" w:hAnsiTheme="minorHAnsi"/>
          <w:sz w:val="24"/>
          <w:szCs w:val="24"/>
        </w:rPr>
        <w:t xml:space="preserve">Priority Six </w:t>
      </w:r>
    </w:p>
    <w:p w14:paraId="2B25F589" w14:textId="0ED4AECE" w:rsidR="00877DFD" w:rsidRPr="000E58C6" w:rsidRDefault="00566C62" w:rsidP="00A10A4D">
      <w:pPr>
        <w:spacing w:line="247" w:lineRule="auto"/>
        <w:ind w:left="68" w:firstLine="0"/>
        <w:rPr>
          <w:rFonts w:asciiTheme="minorHAnsi" w:hAnsiTheme="minorHAnsi"/>
          <w:sz w:val="24"/>
          <w:szCs w:val="24"/>
        </w:rPr>
      </w:pPr>
      <w:r w:rsidRPr="000E58C6">
        <w:rPr>
          <w:rFonts w:asciiTheme="minorHAnsi" w:hAnsiTheme="minorHAnsi"/>
          <w:sz w:val="24"/>
          <w:szCs w:val="24"/>
        </w:rPr>
        <w:t xml:space="preserve">Evidence of having held a senior level post in an organisation with a budget of at least £500,000. </w:t>
      </w:r>
    </w:p>
    <w:p w14:paraId="6A494383"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b/>
          <w:sz w:val="24"/>
          <w:szCs w:val="24"/>
        </w:rPr>
        <w:t xml:space="preserve"> </w:t>
      </w:r>
    </w:p>
    <w:p w14:paraId="17AFE204"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b/>
          <w:sz w:val="24"/>
          <w:szCs w:val="24"/>
        </w:rPr>
        <w:t xml:space="preserve"> </w:t>
      </w:r>
    </w:p>
    <w:p w14:paraId="517E7CBB" w14:textId="77777777" w:rsidR="00877DFD" w:rsidRPr="000E58C6" w:rsidRDefault="00566C62">
      <w:pPr>
        <w:pStyle w:val="Heading2"/>
        <w:ind w:left="62"/>
        <w:rPr>
          <w:rFonts w:asciiTheme="minorHAnsi" w:hAnsiTheme="minorHAnsi"/>
          <w:sz w:val="24"/>
          <w:szCs w:val="24"/>
        </w:rPr>
      </w:pPr>
      <w:r w:rsidRPr="000E58C6">
        <w:rPr>
          <w:rFonts w:asciiTheme="minorHAnsi" w:hAnsiTheme="minorHAnsi"/>
          <w:sz w:val="24"/>
          <w:szCs w:val="24"/>
        </w:rPr>
        <w:t xml:space="preserve">KNOWLEDGE, SKILLS AND ATTRIBUTES </w:t>
      </w:r>
    </w:p>
    <w:p w14:paraId="7C84047F"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b/>
          <w:sz w:val="24"/>
          <w:szCs w:val="24"/>
        </w:rPr>
        <w:t xml:space="preserve"> </w:t>
      </w:r>
    </w:p>
    <w:p w14:paraId="6FAD71EC" w14:textId="77777777" w:rsidR="00877DFD" w:rsidRPr="000E58C6" w:rsidRDefault="00566C62">
      <w:pPr>
        <w:ind w:left="77"/>
        <w:rPr>
          <w:rFonts w:asciiTheme="minorHAnsi" w:hAnsiTheme="minorHAnsi"/>
          <w:sz w:val="24"/>
          <w:szCs w:val="24"/>
        </w:rPr>
      </w:pPr>
      <w:r w:rsidRPr="000E58C6">
        <w:rPr>
          <w:rFonts w:asciiTheme="minorHAnsi" w:hAnsiTheme="minorHAnsi"/>
          <w:sz w:val="24"/>
          <w:szCs w:val="24"/>
        </w:rPr>
        <w:t xml:space="preserve">The successful candidate should be able to demonstrate, through any or all of the selection processes, the following knowledge and understanding, skills and attributes: </w:t>
      </w:r>
    </w:p>
    <w:p w14:paraId="6BF85940"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sz w:val="24"/>
          <w:szCs w:val="24"/>
        </w:rPr>
        <w:t xml:space="preserve"> </w:t>
      </w:r>
    </w:p>
    <w:p w14:paraId="3184E975" w14:textId="77777777" w:rsidR="00877DFD" w:rsidRPr="000E58C6" w:rsidRDefault="00566C62">
      <w:pPr>
        <w:pStyle w:val="Heading2"/>
        <w:ind w:left="62"/>
        <w:rPr>
          <w:rFonts w:asciiTheme="minorHAnsi" w:hAnsiTheme="minorHAnsi"/>
          <w:sz w:val="24"/>
          <w:szCs w:val="24"/>
        </w:rPr>
      </w:pPr>
      <w:r w:rsidRPr="000E58C6">
        <w:rPr>
          <w:rFonts w:asciiTheme="minorHAnsi" w:hAnsiTheme="minorHAnsi"/>
          <w:sz w:val="24"/>
          <w:szCs w:val="24"/>
        </w:rPr>
        <w:t xml:space="preserve">ESSENTIAL </w:t>
      </w:r>
    </w:p>
    <w:p w14:paraId="52FCF50F" w14:textId="77777777" w:rsidR="00877DFD" w:rsidRPr="000E58C6" w:rsidRDefault="00566C62">
      <w:pPr>
        <w:spacing w:after="11" w:line="259" w:lineRule="auto"/>
        <w:ind w:left="67" w:firstLine="0"/>
        <w:rPr>
          <w:rFonts w:asciiTheme="minorHAnsi" w:hAnsiTheme="minorHAnsi"/>
          <w:sz w:val="24"/>
          <w:szCs w:val="24"/>
        </w:rPr>
      </w:pPr>
      <w:r w:rsidRPr="000E58C6">
        <w:rPr>
          <w:rFonts w:asciiTheme="minorHAnsi" w:hAnsiTheme="minorHAnsi"/>
          <w:sz w:val="24"/>
          <w:szCs w:val="24"/>
        </w:rPr>
        <w:t xml:space="preserve"> </w:t>
      </w:r>
    </w:p>
    <w:p w14:paraId="4D522C32"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Demonstrable ability to contribute to the achievement of an organisation’s strategic objectives through the provision of effective and professional marketing, research or communications support.   </w:t>
      </w:r>
    </w:p>
    <w:p w14:paraId="64765BA5"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Experience of using modern communication technology, including social media to promote the work of an organisation.</w:t>
      </w:r>
      <w:r w:rsidRPr="000E58C6">
        <w:rPr>
          <w:rFonts w:asciiTheme="minorHAnsi" w:eastAsia="Calibri" w:hAnsiTheme="minorHAnsi" w:cs="Calibri"/>
          <w:sz w:val="24"/>
          <w:szCs w:val="24"/>
          <w:vertAlign w:val="subscript"/>
        </w:rPr>
        <w:t xml:space="preserve"> </w:t>
      </w:r>
    </w:p>
    <w:p w14:paraId="2BA6AED8"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Demonstrably effective written and verbal communication skills. </w:t>
      </w:r>
    </w:p>
    <w:p w14:paraId="348E6F82"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The ability to act as an effective and persuasive public spokesperson. </w:t>
      </w:r>
    </w:p>
    <w:p w14:paraId="57589C4D"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The ability to build constructive and collaborative working relationships across a range of levels.  </w:t>
      </w:r>
    </w:p>
    <w:p w14:paraId="7D711A26"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Demonstrable people management skills. </w:t>
      </w:r>
    </w:p>
    <w:p w14:paraId="77051E62"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The ability to successfully prioritise and manage a busy work programme. </w:t>
      </w:r>
    </w:p>
    <w:p w14:paraId="1A6B9C1A"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A commitment to quality management and organisational improvement within a culture of client service. </w:t>
      </w:r>
    </w:p>
    <w:p w14:paraId="2D5046B9"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The ability to define key issues and balance priorities. </w:t>
      </w:r>
    </w:p>
    <w:p w14:paraId="7BB5E04D" w14:textId="77777777" w:rsidR="00877DFD" w:rsidRPr="000E58C6" w:rsidRDefault="00566C62" w:rsidP="002650DD">
      <w:pPr>
        <w:numPr>
          <w:ilvl w:val="0"/>
          <w:numId w:val="10"/>
        </w:numPr>
        <w:ind w:left="851" w:hanging="567"/>
        <w:rPr>
          <w:rFonts w:asciiTheme="minorHAnsi" w:hAnsiTheme="minorHAnsi"/>
          <w:sz w:val="24"/>
          <w:szCs w:val="24"/>
        </w:rPr>
      </w:pPr>
      <w:r w:rsidRPr="000E58C6">
        <w:rPr>
          <w:rFonts w:asciiTheme="minorHAnsi" w:hAnsiTheme="minorHAnsi"/>
          <w:sz w:val="24"/>
          <w:szCs w:val="24"/>
        </w:rPr>
        <w:t xml:space="preserve">The commitment and ability to promote and protect the vision, values, ethos and reputation of the Controlled Schools’ Support Council.  </w:t>
      </w:r>
    </w:p>
    <w:p w14:paraId="3D2E9819" w14:textId="4DF9468D" w:rsidR="00877DFD" w:rsidRPr="000E58C6" w:rsidRDefault="00877DFD" w:rsidP="000E58C6">
      <w:pPr>
        <w:spacing w:after="0" w:line="259" w:lineRule="auto"/>
        <w:ind w:left="135" w:firstLine="0"/>
        <w:jc w:val="center"/>
        <w:rPr>
          <w:rFonts w:asciiTheme="minorHAnsi" w:hAnsiTheme="minorHAnsi"/>
          <w:sz w:val="24"/>
          <w:szCs w:val="24"/>
        </w:rPr>
      </w:pPr>
    </w:p>
    <w:p w14:paraId="3F8DC322"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b/>
          <w:sz w:val="24"/>
          <w:szCs w:val="24"/>
        </w:rPr>
        <w:t xml:space="preserve"> </w:t>
      </w:r>
    </w:p>
    <w:p w14:paraId="3C83D734" w14:textId="77777777" w:rsidR="00877DFD" w:rsidRPr="000E58C6" w:rsidRDefault="00566C62">
      <w:pPr>
        <w:pStyle w:val="Heading2"/>
        <w:ind w:left="62"/>
        <w:rPr>
          <w:rFonts w:asciiTheme="minorHAnsi" w:hAnsiTheme="minorHAnsi"/>
          <w:sz w:val="24"/>
          <w:szCs w:val="24"/>
        </w:rPr>
      </w:pPr>
      <w:r w:rsidRPr="000E58C6">
        <w:rPr>
          <w:rFonts w:asciiTheme="minorHAnsi" w:hAnsiTheme="minorHAnsi"/>
          <w:sz w:val="24"/>
          <w:szCs w:val="24"/>
        </w:rPr>
        <w:t xml:space="preserve">DESIRABLE </w:t>
      </w:r>
    </w:p>
    <w:p w14:paraId="28E3B64A"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b/>
          <w:sz w:val="24"/>
          <w:szCs w:val="24"/>
        </w:rPr>
        <w:t xml:space="preserve"> </w:t>
      </w:r>
    </w:p>
    <w:p w14:paraId="42D50AE7" w14:textId="28199D1C" w:rsidR="00877DFD" w:rsidRPr="002650DD" w:rsidRDefault="00566C62" w:rsidP="00080DD4">
      <w:pPr>
        <w:pStyle w:val="ListParagraph"/>
        <w:numPr>
          <w:ilvl w:val="0"/>
          <w:numId w:val="34"/>
        </w:numPr>
        <w:ind w:left="851" w:hanging="567"/>
        <w:rPr>
          <w:rFonts w:asciiTheme="minorHAnsi" w:hAnsiTheme="minorHAnsi"/>
          <w:sz w:val="24"/>
          <w:szCs w:val="24"/>
        </w:rPr>
      </w:pPr>
      <w:r w:rsidRPr="002650DD">
        <w:rPr>
          <w:rFonts w:asciiTheme="minorHAnsi" w:hAnsiTheme="minorHAnsi"/>
          <w:sz w:val="24"/>
          <w:szCs w:val="24"/>
        </w:rPr>
        <w:t>An understanding of the complexit</w:t>
      </w:r>
      <w:r w:rsidR="00A23098" w:rsidRPr="002650DD">
        <w:rPr>
          <w:rFonts w:asciiTheme="minorHAnsi" w:hAnsiTheme="minorHAnsi"/>
          <w:sz w:val="24"/>
          <w:szCs w:val="24"/>
        </w:rPr>
        <w:t xml:space="preserve">ies of the Northern Ireland </w:t>
      </w:r>
      <w:r w:rsidRPr="002650DD">
        <w:rPr>
          <w:rFonts w:asciiTheme="minorHAnsi" w:hAnsiTheme="minorHAnsi"/>
          <w:sz w:val="24"/>
          <w:szCs w:val="24"/>
        </w:rPr>
        <w:t>Education system, with particular reference to the needs of</w:t>
      </w:r>
      <w:r w:rsidR="00131124">
        <w:rPr>
          <w:rFonts w:asciiTheme="minorHAnsi" w:hAnsiTheme="minorHAnsi"/>
          <w:sz w:val="24"/>
          <w:szCs w:val="24"/>
        </w:rPr>
        <w:t xml:space="preserve"> the controlled s</w:t>
      </w:r>
      <w:r w:rsidRPr="002650DD">
        <w:rPr>
          <w:rFonts w:asciiTheme="minorHAnsi" w:hAnsiTheme="minorHAnsi"/>
          <w:sz w:val="24"/>
          <w:szCs w:val="24"/>
        </w:rPr>
        <w:t xml:space="preserve">ector. </w:t>
      </w:r>
    </w:p>
    <w:p w14:paraId="3BFB98B4" w14:textId="058FA37E" w:rsidR="00877DFD" w:rsidRDefault="00566C62" w:rsidP="002650DD">
      <w:pPr>
        <w:spacing w:after="0" w:line="259" w:lineRule="auto"/>
        <w:ind w:left="67" w:firstLine="0"/>
        <w:rPr>
          <w:rFonts w:asciiTheme="minorHAnsi" w:hAnsiTheme="minorHAnsi"/>
          <w:b/>
          <w:sz w:val="24"/>
          <w:szCs w:val="24"/>
        </w:rPr>
      </w:pPr>
      <w:r w:rsidRPr="000E58C6">
        <w:rPr>
          <w:rFonts w:asciiTheme="minorHAnsi" w:hAnsiTheme="minorHAnsi"/>
          <w:b/>
          <w:sz w:val="24"/>
          <w:szCs w:val="24"/>
        </w:rPr>
        <w:t xml:space="preserve"> </w:t>
      </w:r>
    </w:p>
    <w:p w14:paraId="536A1B92" w14:textId="77777777" w:rsidR="002B4245" w:rsidRPr="000E58C6" w:rsidRDefault="002B4245" w:rsidP="002650DD">
      <w:pPr>
        <w:spacing w:after="0" w:line="259" w:lineRule="auto"/>
        <w:ind w:left="67" w:firstLine="0"/>
        <w:rPr>
          <w:rFonts w:asciiTheme="minorHAnsi" w:hAnsiTheme="minorHAnsi"/>
          <w:sz w:val="24"/>
          <w:szCs w:val="24"/>
        </w:rPr>
      </w:pPr>
      <w:bookmarkStart w:id="0" w:name="_GoBack"/>
      <w:bookmarkEnd w:id="0"/>
    </w:p>
    <w:p w14:paraId="3E1E12E0" w14:textId="77777777" w:rsidR="00877DFD" w:rsidRPr="000E58C6" w:rsidRDefault="00566C62">
      <w:pPr>
        <w:pStyle w:val="Heading2"/>
        <w:ind w:left="62"/>
        <w:rPr>
          <w:rFonts w:asciiTheme="minorHAnsi" w:hAnsiTheme="minorHAnsi"/>
          <w:sz w:val="24"/>
          <w:szCs w:val="24"/>
        </w:rPr>
      </w:pPr>
      <w:r w:rsidRPr="000E58C6">
        <w:rPr>
          <w:rFonts w:asciiTheme="minorHAnsi" w:hAnsiTheme="minorHAnsi"/>
          <w:sz w:val="24"/>
          <w:szCs w:val="24"/>
        </w:rPr>
        <w:t xml:space="preserve">OTHER </w:t>
      </w:r>
    </w:p>
    <w:p w14:paraId="22C6F1EB"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sz w:val="24"/>
          <w:szCs w:val="24"/>
        </w:rPr>
        <w:t xml:space="preserve"> </w:t>
      </w:r>
    </w:p>
    <w:p w14:paraId="453B9658" w14:textId="77777777" w:rsidR="00877DFD" w:rsidRPr="000E58C6" w:rsidRDefault="00566C62" w:rsidP="00080DD4">
      <w:pPr>
        <w:numPr>
          <w:ilvl w:val="0"/>
          <w:numId w:val="35"/>
        </w:numPr>
        <w:ind w:left="851" w:hanging="567"/>
        <w:rPr>
          <w:rFonts w:asciiTheme="minorHAnsi" w:hAnsiTheme="minorHAnsi"/>
          <w:sz w:val="24"/>
          <w:szCs w:val="24"/>
        </w:rPr>
      </w:pPr>
      <w:r w:rsidRPr="000E58C6">
        <w:rPr>
          <w:rFonts w:asciiTheme="minorHAnsi" w:hAnsiTheme="minorHAnsi"/>
          <w:sz w:val="24"/>
          <w:szCs w:val="24"/>
        </w:rPr>
        <w:t xml:space="preserve">Access to a form of transport that allows the post-holder to undertake the duties of the role. </w:t>
      </w:r>
    </w:p>
    <w:p w14:paraId="1A037CDF" w14:textId="77777777" w:rsidR="00877DFD" w:rsidRPr="000E58C6" w:rsidRDefault="00566C62" w:rsidP="00080DD4">
      <w:pPr>
        <w:numPr>
          <w:ilvl w:val="0"/>
          <w:numId w:val="35"/>
        </w:numPr>
        <w:ind w:left="851" w:hanging="567"/>
        <w:rPr>
          <w:rFonts w:asciiTheme="minorHAnsi" w:hAnsiTheme="minorHAnsi"/>
          <w:sz w:val="24"/>
          <w:szCs w:val="24"/>
        </w:rPr>
      </w:pPr>
      <w:r w:rsidRPr="000E58C6">
        <w:rPr>
          <w:rFonts w:asciiTheme="minorHAnsi" w:hAnsiTheme="minorHAnsi"/>
          <w:sz w:val="24"/>
          <w:szCs w:val="24"/>
        </w:rPr>
        <w:t>Ability to work flexible hours in accordance with the needs of the post. This may include occasional weekend work and overnight stays.</w:t>
      </w:r>
      <w:r w:rsidRPr="000E58C6">
        <w:rPr>
          <w:rFonts w:asciiTheme="minorHAnsi" w:eastAsia="Calibri" w:hAnsiTheme="minorHAnsi" w:cs="Calibri"/>
          <w:sz w:val="24"/>
          <w:szCs w:val="24"/>
          <w:vertAlign w:val="subscript"/>
        </w:rPr>
        <w:t xml:space="preserve"> </w:t>
      </w:r>
    </w:p>
    <w:p w14:paraId="12DA34C1" w14:textId="77777777" w:rsidR="00877DFD" w:rsidRPr="000E58C6" w:rsidRDefault="00566C62">
      <w:pPr>
        <w:spacing w:after="0" w:line="259" w:lineRule="auto"/>
        <w:ind w:left="67" w:firstLine="0"/>
        <w:rPr>
          <w:rFonts w:asciiTheme="minorHAnsi" w:hAnsiTheme="minorHAnsi"/>
          <w:sz w:val="24"/>
          <w:szCs w:val="24"/>
        </w:rPr>
      </w:pPr>
      <w:r w:rsidRPr="000E58C6">
        <w:rPr>
          <w:rFonts w:asciiTheme="minorHAnsi" w:hAnsiTheme="minorHAnsi"/>
          <w:b/>
          <w:sz w:val="24"/>
          <w:szCs w:val="24"/>
        </w:rPr>
        <w:t xml:space="preserve"> </w:t>
      </w:r>
      <w:r w:rsidRPr="000E58C6">
        <w:rPr>
          <w:rFonts w:asciiTheme="minorHAnsi" w:hAnsiTheme="minorHAnsi"/>
          <w:b/>
          <w:sz w:val="24"/>
          <w:szCs w:val="24"/>
        </w:rPr>
        <w:tab/>
        <w:t xml:space="preserve"> </w:t>
      </w:r>
      <w:r w:rsidRPr="000E58C6">
        <w:rPr>
          <w:rFonts w:asciiTheme="minorHAnsi" w:hAnsiTheme="minorHAnsi"/>
          <w:sz w:val="24"/>
          <w:szCs w:val="24"/>
        </w:rPr>
        <w:br w:type="page"/>
      </w:r>
    </w:p>
    <w:p w14:paraId="58269D5D" w14:textId="77777777" w:rsidR="00877DFD" w:rsidRPr="000E58C6" w:rsidRDefault="00566C62">
      <w:pPr>
        <w:pStyle w:val="Heading2"/>
        <w:spacing w:after="215"/>
        <w:ind w:left="2237"/>
        <w:rPr>
          <w:rFonts w:asciiTheme="minorHAnsi" w:hAnsiTheme="minorHAnsi"/>
          <w:sz w:val="24"/>
          <w:szCs w:val="24"/>
        </w:rPr>
      </w:pPr>
      <w:r w:rsidRPr="000E58C6">
        <w:rPr>
          <w:rFonts w:asciiTheme="minorHAnsi" w:hAnsiTheme="minorHAnsi"/>
          <w:sz w:val="24"/>
          <w:szCs w:val="24"/>
        </w:rPr>
        <w:t xml:space="preserve">Controlled Schools’ Support Council (CSSC) </w:t>
      </w:r>
    </w:p>
    <w:p w14:paraId="5C6FDD0A"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sz w:val="24"/>
          <w:szCs w:val="24"/>
        </w:rPr>
        <w:t xml:space="preserve"> </w:t>
      </w:r>
    </w:p>
    <w:p w14:paraId="4A7FA3D2" w14:textId="77777777" w:rsidR="00877DFD" w:rsidRPr="000E58C6" w:rsidRDefault="00566C62">
      <w:pPr>
        <w:tabs>
          <w:tab w:val="center" w:pos="4588"/>
        </w:tabs>
        <w:ind w:left="0" w:firstLine="0"/>
        <w:rPr>
          <w:rFonts w:asciiTheme="minorHAnsi" w:hAnsiTheme="minorHAnsi"/>
          <w:sz w:val="24"/>
          <w:szCs w:val="24"/>
        </w:rPr>
      </w:pPr>
      <w:r w:rsidRPr="000E58C6">
        <w:rPr>
          <w:rFonts w:asciiTheme="minorHAnsi" w:hAnsiTheme="minorHAnsi"/>
          <w:sz w:val="24"/>
          <w:szCs w:val="24"/>
        </w:rPr>
        <w:t xml:space="preserve">  </w:t>
      </w:r>
      <w:r w:rsidRPr="000E58C6">
        <w:rPr>
          <w:rFonts w:asciiTheme="minorHAnsi" w:hAnsiTheme="minorHAnsi"/>
          <w:sz w:val="24"/>
          <w:szCs w:val="24"/>
        </w:rPr>
        <w:tab/>
        <w:t xml:space="preserve">Appointment of Head of Marketing, Research and Communications </w:t>
      </w:r>
    </w:p>
    <w:p w14:paraId="1DBC8B4E"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sz w:val="24"/>
          <w:szCs w:val="24"/>
        </w:rPr>
        <w:t xml:space="preserve"> </w:t>
      </w:r>
    </w:p>
    <w:p w14:paraId="6538E4E8" w14:textId="77777777" w:rsidR="00877DFD" w:rsidRPr="000E58C6" w:rsidRDefault="00566C62">
      <w:pPr>
        <w:spacing w:after="0" w:line="259" w:lineRule="auto"/>
        <w:ind w:left="597" w:right="517"/>
        <w:jc w:val="center"/>
        <w:rPr>
          <w:rFonts w:asciiTheme="minorHAnsi" w:hAnsiTheme="minorHAnsi"/>
          <w:sz w:val="24"/>
          <w:szCs w:val="24"/>
        </w:rPr>
      </w:pPr>
      <w:r w:rsidRPr="000E58C6">
        <w:rPr>
          <w:rFonts w:asciiTheme="minorHAnsi" w:hAnsiTheme="minorHAnsi"/>
          <w:i/>
          <w:sz w:val="24"/>
          <w:szCs w:val="24"/>
        </w:rPr>
        <w:t xml:space="preserve">Application pack – section 5 </w:t>
      </w:r>
    </w:p>
    <w:p w14:paraId="52B2939D" w14:textId="77777777" w:rsidR="00877DFD" w:rsidRPr="000E58C6" w:rsidRDefault="00566C62">
      <w:pPr>
        <w:spacing w:after="0" w:line="259" w:lineRule="auto"/>
        <w:ind w:left="135" w:firstLine="0"/>
        <w:jc w:val="center"/>
        <w:rPr>
          <w:rFonts w:asciiTheme="minorHAnsi" w:hAnsiTheme="minorHAnsi"/>
          <w:sz w:val="24"/>
          <w:szCs w:val="24"/>
        </w:rPr>
      </w:pPr>
      <w:r w:rsidRPr="000E58C6">
        <w:rPr>
          <w:rFonts w:asciiTheme="minorHAnsi" w:hAnsiTheme="minorHAnsi"/>
          <w:i/>
          <w:sz w:val="24"/>
          <w:szCs w:val="24"/>
        </w:rPr>
        <w:t xml:space="preserve"> </w:t>
      </w:r>
    </w:p>
    <w:p w14:paraId="27D5C720" w14:textId="77777777" w:rsidR="00877DFD" w:rsidRPr="000E58C6" w:rsidRDefault="00566C62">
      <w:pPr>
        <w:spacing w:after="12" w:line="249" w:lineRule="auto"/>
        <w:ind w:left="605" w:right="528"/>
        <w:jc w:val="center"/>
        <w:rPr>
          <w:rFonts w:asciiTheme="minorHAnsi" w:hAnsiTheme="minorHAnsi"/>
          <w:sz w:val="24"/>
          <w:szCs w:val="24"/>
        </w:rPr>
      </w:pPr>
      <w:r w:rsidRPr="000E58C6">
        <w:rPr>
          <w:rFonts w:asciiTheme="minorHAnsi" w:hAnsiTheme="minorHAnsi"/>
          <w:b/>
          <w:sz w:val="24"/>
          <w:szCs w:val="24"/>
        </w:rPr>
        <w:t>TERMS AND CONDITIONS</w:t>
      </w:r>
      <w:r w:rsidRPr="000E58C6">
        <w:rPr>
          <w:rFonts w:asciiTheme="minorHAnsi" w:hAnsiTheme="minorHAnsi"/>
          <w:sz w:val="24"/>
          <w:szCs w:val="24"/>
        </w:rPr>
        <w:t xml:space="preserve"> </w:t>
      </w:r>
    </w:p>
    <w:p w14:paraId="229EB8D8" w14:textId="7D09886B" w:rsidR="00877DFD" w:rsidRPr="000E58C6" w:rsidRDefault="00131124" w:rsidP="0025246F">
      <w:pPr>
        <w:spacing w:after="0" w:line="259" w:lineRule="auto"/>
        <w:ind w:left="0" w:firstLine="0"/>
        <w:rPr>
          <w:rFonts w:asciiTheme="minorHAnsi" w:hAnsiTheme="minorHAnsi"/>
          <w:sz w:val="24"/>
          <w:szCs w:val="24"/>
        </w:rPr>
      </w:pPr>
      <w:r>
        <w:rPr>
          <w:rFonts w:asciiTheme="minorHAnsi" w:hAnsiTheme="minorHAnsi"/>
          <w:b/>
          <w:sz w:val="24"/>
          <w:szCs w:val="24"/>
        </w:rPr>
        <w:t>Length of c</w:t>
      </w:r>
      <w:r w:rsidR="00566C62" w:rsidRPr="000E58C6">
        <w:rPr>
          <w:rFonts w:asciiTheme="minorHAnsi" w:hAnsiTheme="minorHAnsi"/>
          <w:b/>
          <w:sz w:val="24"/>
          <w:szCs w:val="24"/>
        </w:rPr>
        <w:t xml:space="preserve">ontract </w:t>
      </w:r>
    </w:p>
    <w:p w14:paraId="7B8C8FE2" w14:textId="77777777" w:rsidR="0025246F" w:rsidRDefault="0025246F" w:rsidP="0025246F">
      <w:pPr>
        <w:ind w:left="0" w:firstLine="0"/>
        <w:rPr>
          <w:rFonts w:asciiTheme="minorHAnsi" w:hAnsiTheme="minorHAnsi"/>
          <w:sz w:val="24"/>
          <w:szCs w:val="24"/>
        </w:rPr>
      </w:pPr>
    </w:p>
    <w:p w14:paraId="52FF32E2" w14:textId="77777777" w:rsidR="00877DFD" w:rsidRPr="000E58C6" w:rsidRDefault="00566C62" w:rsidP="0025246F">
      <w:pPr>
        <w:ind w:left="0" w:firstLine="0"/>
        <w:rPr>
          <w:rFonts w:asciiTheme="minorHAnsi" w:hAnsiTheme="minorHAnsi"/>
          <w:sz w:val="24"/>
          <w:szCs w:val="24"/>
        </w:rPr>
      </w:pPr>
      <w:r w:rsidRPr="000E58C6">
        <w:rPr>
          <w:rFonts w:asciiTheme="minorHAnsi" w:hAnsiTheme="minorHAnsi"/>
          <w:sz w:val="24"/>
          <w:szCs w:val="24"/>
        </w:rPr>
        <w:t xml:space="preserve">This role is offered on a permanent basis. </w:t>
      </w:r>
    </w:p>
    <w:p w14:paraId="67FF8F49" w14:textId="77777777" w:rsidR="0025246F" w:rsidRDefault="0025246F">
      <w:pPr>
        <w:spacing w:after="0" w:line="259" w:lineRule="auto"/>
        <w:ind w:left="62"/>
        <w:rPr>
          <w:rFonts w:asciiTheme="minorHAnsi" w:hAnsiTheme="minorHAnsi"/>
          <w:b/>
          <w:sz w:val="24"/>
          <w:szCs w:val="24"/>
        </w:rPr>
      </w:pPr>
    </w:p>
    <w:p w14:paraId="4102043E" w14:textId="77777777" w:rsidR="00FF2789" w:rsidRDefault="00566C62" w:rsidP="00FF2789">
      <w:pPr>
        <w:spacing w:after="0" w:line="259" w:lineRule="auto"/>
        <w:ind w:left="0" w:firstLine="0"/>
        <w:rPr>
          <w:rFonts w:asciiTheme="minorHAnsi" w:hAnsiTheme="minorHAnsi"/>
          <w:sz w:val="24"/>
          <w:szCs w:val="24"/>
        </w:rPr>
      </w:pPr>
      <w:r w:rsidRPr="000E58C6">
        <w:rPr>
          <w:rFonts w:asciiTheme="minorHAnsi" w:hAnsiTheme="minorHAnsi"/>
          <w:b/>
          <w:sz w:val="24"/>
          <w:szCs w:val="24"/>
        </w:rPr>
        <w:t xml:space="preserve">Salary </w:t>
      </w:r>
    </w:p>
    <w:p w14:paraId="3C271A91" w14:textId="77777777" w:rsidR="00FF2789" w:rsidRDefault="00FF2789" w:rsidP="00FF2789">
      <w:pPr>
        <w:spacing w:after="0" w:line="259" w:lineRule="auto"/>
        <w:ind w:left="0" w:firstLine="0"/>
        <w:rPr>
          <w:rFonts w:asciiTheme="minorHAnsi" w:hAnsiTheme="minorHAnsi"/>
          <w:sz w:val="24"/>
          <w:szCs w:val="24"/>
        </w:rPr>
      </w:pPr>
    </w:p>
    <w:p w14:paraId="05617E53" w14:textId="0569852F" w:rsidR="00566C62" w:rsidRPr="000E58C6" w:rsidRDefault="00566C62" w:rsidP="00FF2789">
      <w:pPr>
        <w:spacing w:after="0" w:line="259" w:lineRule="auto"/>
        <w:ind w:left="0" w:firstLine="0"/>
        <w:rPr>
          <w:rFonts w:asciiTheme="minorHAnsi" w:hAnsiTheme="minorHAnsi"/>
          <w:sz w:val="24"/>
          <w:szCs w:val="24"/>
        </w:rPr>
      </w:pPr>
      <w:r w:rsidRPr="000E58C6">
        <w:rPr>
          <w:rFonts w:asciiTheme="minorHAnsi" w:hAnsiTheme="minorHAnsi"/>
          <w:sz w:val="24"/>
          <w:szCs w:val="24"/>
        </w:rPr>
        <w:t>The salary for the post is NJC 46 – 49: £48,438 – £51,157.</w:t>
      </w:r>
    </w:p>
    <w:p w14:paraId="650D4B85" w14:textId="77777777" w:rsidR="00566C62" w:rsidRPr="000E58C6" w:rsidRDefault="00566C62" w:rsidP="00566C62">
      <w:pPr>
        <w:ind w:left="10" w:right="1"/>
        <w:rPr>
          <w:rFonts w:asciiTheme="minorHAnsi" w:hAnsiTheme="minorHAnsi"/>
          <w:sz w:val="24"/>
          <w:szCs w:val="24"/>
        </w:rPr>
      </w:pPr>
      <w:r w:rsidRPr="000E58C6">
        <w:rPr>
          <w:rFonts w:asciiTheme="minorHAnsi" w:hAnsiTheme="minorHAnsi"/>
          <w:sz w:val="24"/>
          <w:szCs w:val="24"/>
        </w:rPr>
        <w:t xml:space="preserve">If the successful candidate’s current basic salary is below the range minimum, then he/she will be offered the range minimum; or if the successful candidate’s basic salary is above the range minimum, then he/she will be </w:t>
      </w:r>
      <w:r w:rsidRPr="000E58C6">
        <w:rPr>
          <w:rFonts w:asciiTheme="minorHAnsi" w:hAnsiTheme="minorHAnsi"/>
          <w:color w:val="000000" w:themeColor="text1"/>
          <w:sz w:val="24"/>
          <w:szCs w:val="24"/>
        </w:rPr>
        <w:t xml:space="preserve">offered next highest point on the scale, </w:t>
      </w:r>
      <w:r w:rsidRPr="000E58C6">
        <w:rPr>
          <w:rFonts w:asciiTheme="minorHAnsi" w:hAnsiTheme="minorHAnsi"/>
          <w:sz w:val="24"/>
          <w:szCs w:val="24"/>
        </w:rPr>
        <w:t xml:space="preserve">subject to the range maximum not being exceeded.   </w:t>
      </w:r>
    </w:p>
    <w:p w14:paraId="39E55A6A" w14:textId="77777777" w:rsidR="0025246F" w:rsidRDefault="0025246F" w:rsidP="000E58C6">
      <w:pPr>
        <w:ind w:left="0" w:firstLine="0"/>
        <w:rPr>
          <w:rFonts w:asciiTheme="minorHAnsi" w:hAnsiTheme="minorHAnsi"/>
          <w:sz w:val="24"/>
          <w:szCs w:val="24"/>
        </w:rPr>
      </w:pPr>
    </w:p>
    <w:p w14:paraId="4E8ED4A1" w14:textId="0298C5B5" w:rsidR="00566C62" w:rsidRPr="000E58C6" w:rsidRDefault="00566C62" w:rsidP="000E58C6">
      <w:pPr>
        <w:ind w:left="0" w:firstLine="0"/>
        <w:rPr>
          <w:rFonts w:asciiTheme="minorHAnsi" w:hAnsiTheme="minorHAnsi"/>
          <w:b/>
          <w:sz w:val="24"/>
          <w:szCs w:val="24"/>
        </w:rPr>
      </w:pPr>
      <w:r w:rsidRPr="000E58C6">
        <w:rPr>
          <w:rFonts w:asciiTheme="minorHAnsi" w:hAnsiTheme="minorHAnsi"/>
          <w:b/>
          <w:sz w:val="24"/>
          <w:szCs w:val="24"/>
        </w:rPr>
        <w:t>Pension</w:t>
      </w:r>
    </w:p>
    <w:p w14:paraId="2ECA6E0D" w14:textId="77777777" w:rsidR="0025246F" w:rsidRDefault="0025246F" w:rsidP="0025246F">
      <w:pPr>
        <w:ind w:left="0" w:firstLine="0"/>
        <w:rPr>
          <w:rFonts w:asciiTheme="minorHAnsi" w:hAnsiTheme="minorHAnsi"/>
          <w:b/>
          <w:sz w:val="24"/>
          <w:szCs w:val="24"/>
        </w:rPr>
      </w:pPr>
    </w:p>
    <w:p w14:paraId="40EDD275" w14:textId="77777777" w:rsidR="00566C62" w:rsidRPr="000E58C6" w:rsidRDefault="00566C62" w:rsidP="0025246F">
      <w:pPr>
        <w:ind w:left="0" w:firstLine="0"/>
        <w:rPr>
          <w:rFonts w:asciiTheme="minorHAnsi" w:hAnsiTheme="minorHAnsi"/>
          <w:sz w:val="24"/>
          <w:szCs w:val="24"/>
        </w:rPr>
      </w:pPr>
      <w:r w:rsidRPr="000E58C6">
        <w:rPr>
          <w:rFonts w:asciiTheme="minorHAnsi" w:hAnsiTheme="minorHAnsi"/>
          <w:sz w:val="24"/>
          <w:szCs w:val="24"/>
        </w:rPr>
        <w:t>CSSC is a member of the NI Local Government Pension Scheme.</w:t>
      </w:r>
    </w:p>
    <w:p w14:paraId="26ECB587" w14:textId="77777777" w:rsidR="0025246F" w:rsidRDefault="0025246F" w:rsidP="0025246F">
      <w:pPr>
        <w:ind w:left="0" w:firstLine="0"/>
        <w:rPr>
          <w:rFonts w:asciiTheme="minorHAnsi" w:hAnsiTheme="minorHAnsi"/>
          <w:sz w:val="24"/>
          <w:szCs w:val="24"/>
        </w:rPr>
      </w:pPr>
    </w:p>
    <w:p w14:paraId="36F1A6F6" w14:textId="77777777" w:rsidR="0025246F" w:rsidRDefault="00566C62" w:rsidP="0025246F">
      <w:pPr>
        <w:ind w:left="0" w:firstLine="0"/>
        <w:rPr>
          <w:rFonts w:asciiTheme="minorHAnsi" w:hAnsiTheme="minorHAnsi"/>
          <w:b/>
          <w:sz w:val="24"/>
          <w:szCs w:val="24"/>
        </w:rPr>
      </w:pPr>
      <w:r w:rsidRPr="000E58C6">
        <w:rPr>
          <w:rFonts w:asciiTheme="minorHAnsi" w:hAnsiTheme="minorHAnsi"/>
          <w:b/>
          <w:sz w:val="24"/>
          <w:szCs w:val="24"/>
        </w:rPr>
        <w:t>Annual Leave</w:t>
      </w:r>
    </w:p>
    <w:p w14:paraId="4294B40E" w14:textId="77777777" w:rsidR="0025246F" w:rsidRDefault="0025246F" w:rsidP="0025246F">
      <w:pPr>
        <w:ind w:left="0" w:firstLine="0"/>
        <w:rPr>
          <w:rFonts w:asciiTheme="minorHAnsi" w:hAnsiTheme="minorHAnsi"/>
          <w:b/>
          <w:sz w:val="24"/>
          <w:szCs w:val="24"/>
        </w:rPr>
      </w:pPr>
    </w:p>
    <w:p w14:paraId="03BF4D4F" w14:textId="77777777"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 xml:space="preserve">The annual leave entitlement for the post is 27 days per annum increasing to 33 days after 5 years of continuous service.  In addition there are 12 public holidays per year.  </w:t>
      </w:r>
    </w:p>
    <w:p w14:paraId="6A3B7296" w14:textId="77777777" w:rsidR="003F6235" w:rsidRDefault="003F6235" w:rsidP="0025246F">
      <w:pPr>
        <w:ind w:left="0" w:firstLine="0"/>
        <w:rPr>
          <w:rFonts w:asciiTheme="minorHAnsi" w:hAnsiTheme="minorHAnsi"/>
          <w:b/>
          <w:sz w:val="24"/>
          <w:szCs w:val="24"/>
        </w:rPr>
      </w:pPr>
    </w:p>
    <w:p w14:paraId="42AAB1A3" w14:textId="77777777" w:rsidR="0025246F" w:rsidRDefault="00566C62" w:rsidP="0025246F">
      <w:pPr>
        <w:ind w:left="0" w:firstLine="0"/>
        <w:rPr>
          <w:rFonts w:asciiTheme="minorHAnsi" w:hAnsiTheme="minorHAnsi"/>
          <w:sz w:val="24"/>
          <w:szCs w:val="24"/>
        </w:rPr>
      </w:pPr>
      <w:r w:rsidRPr="000E58C6">
        <w:rPr>
          <w:rFonts w:asciiTheme="minorHAnsi" w:hAnsiTheme="minorHAnsi"/>
          <w:b/>
          <w:sz w:val="24"/>
          <w:szCs w:val="24"/>
        </w:rPr>
        <w:t>Hours</w:t>
      </w:r>
    </w:p>
    <w:p w14:paraId="6A969D1C" w14:textId="77777777" w:rsidR="0025246F" w:rsidRDefault="0025246F" w:rsidP="0025246F">
      <w:pPr>
        <w:ind w:left="0" w:firstLine="0"/>
        <w:rPr>
          <w:rFonts w:asciiTheme="minorHAnsi" w:hAnsiTheme="minorHAnsi"/>
          <w:sz w:val="24"/>
          <w:szCs w:val="24"/>
        </w:rPr>
      </w:pPr>
    </w:p>
    <w:p w14:paraId="07BC3114" w14:textId="77777777"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This is a full-time role.  The normal hours of work are 36 per week however the post-holder will be required to work the necessary hours to successfully car</w:t>
      </w:r>
      <w:r w:rsidR="0025246F">
        <w:rPr>
          <w:rFonts w:asciiTheme="minorHAnsi" w:hAnsiTheme="minorHAnsi"/>
          <w:sz w:val="24"/>
          <w:szCs w:val="24"/>
        </w:rPr>
        <w:t>ry out the duties of the role.</w:t>
      </w:r>
    </w:p>
    <w:p w14:paraId="321EFF78" w14:textId="77777777" w:rsidR="003F6235" w:rsidRDefault="003F6235" w:rsidP="0025246F">
      <w:pPr>
        <w:ind w:left="0" w:firstLine="0"/>
        <w:rPr>
          <w:rFonts w:asciiTheme="minorHAnsi" w:hAnsiTheme="minorHAnsi"/>
          <w:sz w:val="24"/>
          <w:szCs w:val="24"/>
        </w:rPr>
      </w:pPr>
    </w:p>
    <w:p w14:paraId="50D3E3A7" w14:textId="466F2D05"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Work will occasionally be required outside of standard working hours as related to the duties of the role.</w:t>
      </w:r>
    </w:p>
    <w:p w14:paraId="5B1F307D" w14:textId="77777777" w:rsidR="0025246F" w:rsidRDefault="0025246F" w:rsidP="0025246F">
      <w:pPr>
        <w:ind w:left="0" w:firstLine="0"/>
        <w:rPr>
          <w:rFonts w:asciiTheme="minorHAnsi" w:hAnsiTheme="minorHAnsi"/>
          <w:sz w:val="24"/>
          <w:szCs w:val="24"/>
        </w:rPr>
      </w:pPr>
    </w:p>
    <w:p w14:paraId="0ABF15B7" w14:textId="77777777" w:rsidR="0025246F" w:rsidRDefault="00566C62" w:rsidP="0025246F">
      <w:pPr>
        <w:ind w:left="0" w:firstLine="0"/>
        <w:rPr>
          <w:rFonts w:asciiTheme="minorHAnsi" w:hAnsiTheme="minorHAnsi"/>
          <w:sz w:val="24"/>
          <w:szCs w:val="24"/>
        </w:rPr>
      </w:pPr>
      <w:r w:rsidRPr="000E58C6">
        <w:rPr>
          <w:rFonts w:asciiTheme="minorHAnsi" w:hAnsiTheme="minorHAnsi"/>
          <w:b/>
          <w:sz w:val="24"/>
          <w:szCs w:val="24"/>
        </w:rPr>
        <w:t>Location</w:t>
      </w:r>
    </w:p>
    <w:p w14:paraId="1A630EA1" w14:textId="77777777" w:rsidR="0025246F" w:rsidRDefault="0025246F" w:rsidP="0025246F">
      <w:pPr>
        <w:ind w:left="0" w:firstLine="0"/>
        <w:rPr>
          <w:rFonts w:asciiTheme="minorHAnsi" w:hAnsiTheme="minorHAnsi"/>
          <w:sz w:val="24"/>
          <w:szCs w:val="24"/>
        </w:rPr>
      </w:pPr>
    </w:p>
    <w:p w14:paraId="3998FF0F" w14:textId="77777777"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 xml:space="preserve">The CSSC headquarters is based in Stranmillis University College, Stranmillis Road, Belfast. </w:t>
      </w:r>
    </w:p>
    <w:p w14:paraId="1AD87E21" w14:textId="77777777" w:rsidR="0025246F" w:rsidRDefault="0025246F" w:rsidP="0025246F">
      <w:pPr>
        <w:ind w:left="0" w:firstLine="0"/>
        <w:rPr>
          <w:rFonts w:asciiTheme="minorHAnsi" w:hAnsiTheme="minorHAnsi"/>
          <w:sz w:val="24"/>
          <w:szCs w:val="24"/>
        </w:rPr>
      </w:pPr>
    </w:p>
    <w:p w14:paraId="77CC0640" w14:textId="77777777"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The post-holder may be required to travel across Northern Ireland to attend meetings and fulfil the full range of responsibilities.  Travelling and subsistence expenses will be payable at agreed JNC rates.  The post-holder will be required to attain the appropriate level of car insurance to enable them to drive for business purposes, if so required.</w:t>
      </w:r>
    </w:p>
    <w:p w14:paraId="73B2839C" w14:textId="77777777" w:rsidR="0025246F" w:rsidRDefault="0025246F" w:rsidP="0025246F">
      <w:pPr>
        <w:ind w:left="0" w:firstLine="0"/>
        <w:rPr>
          <w:rFonts w:asciiTheme="minorHAnsi" w:hAnsiTheme="minorHAnsi"/>
          <w:sz w:val="24"/>
          <w:szCs w:val="24"/>
        </w:rPr>
      </w:pPr>
    </w:p>
    <w:p w14:paraId="3B6E4ABE" w14:textId="7093C622" w:rsidR="0025246F" w:rsidRDefault="00131124" w:rsidP="0025246F">
      <w:pPr>
        <w:ind w:left="0" w:firstLine="0"/>
        <w:rPr>
          <w:rFonts w:asciiTheme="minorHAnsi" w:hAnsiTheme="minorHAnsi"/>
          <w:sz w:val="24"/>
          <w:szCs w:val="24"/>
        </w:rPr>
      </w:pPr>
      <w:r>
        <w:rPr>
          <w:rFonts w:asciiTheme="minorHAnsi" w:hAnsiTheme="minorHAnsi"/>
          <w:b/>
          <w:sz w:val="24"/>
          <w:szCs w:val="24"/>
        </w:rPr>
        <w:t>Contract of e</w:t>
      </w:r>
      <w:r w:rsidR="00566C62" w:rsidRPr="000E58C6">
        <w:rPr>
          <w:rFonts w:asciiTheme="minorHAnsi" w:hAnsiTheme="minorHAnsi"/>
          <w:b/>
          <w:sz w:val="24"/>
          <w:szCs w:val="24"/>
        </w:rPr>
        <w:t>mployment</w:t>
      </w:r>
    </w:p>
    <w:p w14:paraId="66468316" w14:textId="77777777" w:rsidR="0025246F" w:rsidRDefault="0025246F" w:rsidP="0025246F">
      <w:pPr>
        <w:ind w:left="0" w:firstLine="0"/>
        <w:rPr>
          <w:rFonts w:asciiTheme="minorHAnsi" w:hAnsiTheme="minorHAnsi"/>
          <w:sz w:val="24"/>
          <w:szCs w:val="24"/>
        </w:rPr>
      </w:pPr>
    </w:p>
    <w:p w14:paraId="0FD69DB4" w14:textId="77777777"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A contract of employment containing full terms and conditions will be issued to the appointed candidate.  Conditions of service will be based on NJC terms and conditions negotiated through the Joint Negotiating Committee (JNC).</w:t>
      </w:r>
      <w:r w:rsidR="0025246F" w:rsidRPr="000E58C6">
        <w:rPr>
          <w:rFonts w:asciiTheme="minorHAnsi" w:hAnsiTheme="minorHAnsi"/>
          <w:sz w:val="24"/>
          <w:szCs w:val="24"/>
        </w:rPr>
        <w:t xml:space="preserve"> </w:t>
      </w:r>
    </w:p>
    <w:p w14:paraId="5F958250" w14:textId="77777777" w:rsidR="0025246F" w:rsidRDefault="0025246F" w:rsidP="0025246F">
      <w:pPr>
        <w:ind w:left="0" w:firstLine="0"/>
        <w:rPr>
          <w:rFonts w:asciiTheme="minorHAnsi" w:hAnsiTheme="minorHAnsi"/>
          <w:sz w:val="24"/>
          <w:szCs w:val="24"/>
        </w:rPr>
      </w:pPr>
    </w:p>
    <w:p w14:paraId="02C63028" w14:textId="77777777" w:rsidR="0025246F" w:rsidRDefault="00566C62" w:rsidP="0025246F">
      <w:pPr>
        <w:ind w:left="0" w:firstLine="0"/>
        <w:rPr>
          <w:rFonts w:asciiTheme="minorHAnsi" w:hAnsiTheme="minorHAnsi"/>
          <w:sz w:val="24"/>
          <w:szCs w:val="24"/>
        </w:rPr>
      </w:pPr>
      <w:r w:rsidRPr="000E58C6">
        <w:rPr>
          <w:rFonts w:asciiTheme="minorHAnsi" w:hAnsiTheme="minorHAnsi"/>
          <w:sz w:val="24"/>
          <w:szCs w:val="24"/>
        </w:rPr>
        <w:t>Appointment is subject to the successful completion of pre-appointment checks including proof of eligibility to work in the UK, evidence of required qualifications, two satisfactory references and a satisfactory pre-employment medical check</w:t>
      </w:r>
      <w:r w:rsidR="0025246F">
        <w:rPr>
          <w:rFonts w:asciiTheme="minorHAnsi" w:hAnsiTheme="minorHAnsi"/>
          <w:sz w:val="24"/>
          <w:szCs w:val="24"/>
        </w:rPr>
        <w:t>.</w:t>
      </w:r>
      <w:r w:rsidRPr="000E58C6">
        <w:rPr>
          <w:rFonts w:asciiTheme="minorHAnsi" w:hAnsiTheme="minorHAnsi"/>
          <w:sz w:val="24"/>
          <w:szCs w:val="24"/>
        </w:rPr>
        <w:t xml:space="preserve"> </w:t>
      </w:r>
    </w:p>
    <w:p w14:paraId="0740ED8B" w14:textId="77777777" w:rsidR="0025246F" w:rsidRDefault="0025246F" w:rsidP="0025246F">
      <w:pPr>
        <w:ind w:left="0" w:firstLine="0"/>
        <w:rPr>
          <w:rFonts w:asciiTheme="minorHAnsi" w:hAnsiTheme="minorHAnsi"/>
          <w:sz w:val="24"/>
          <w:szCs w:val="24"/>
        </w:rPr>
      </w:pPr>
    </w:p>
    <w:p w14:paraId="4B328B16" w14:textId="52E47C19" w:rsidR="00566C62" w:rsidRPr="0025246F" w:rsidRDefault="0025246F" w:rsidP="0025246F">
      <w:pPr>
        <w:ind w:left="0" w:firstLine="0"/>
        <w:rPr>
          <w:rFonts w:asciiTheme="minorHAnsi" w:hAnsiTheme="minorHAnsi"/>
          <w:sz w:val="24"/>
          <w:szCs w:val="24"/>
        </w:rPr>
      </w:pPr>
      <w:r>
        <w:rPr>
          <w:rFonts w:asciiTheme="minorHAnsi" w:hAnsiTheme="minorHAnsi"/>
          <w:b/>
          <w:sz w:val="24"/>
          <w:szCs w:val="24"/>
        </w:rPr>
        <w:t>C</w:t>
      </w:r>
      <w:r w:rsidR="00131124">
        <w:rPr>
          <w:rFonts w:asciiTheme="minorHAnsi" w:hAnsiTheme="minorHAnsi"/>
          <w:b/>
          <w:sz w:val="24"/>
          <w:szCs w:val="24"/>
        </w:rPr>
        <w:t>hild p</w:t>
      </w:r>
      <w:r w:rsidR="00566C62" w:rsidRPr="000E58C6">
        <w:rPr>
          <w:rFonts w:asciiTheme="minorHAnsi" w:hAnsiTheme="minorHAnsi"/>
          <w:b/>
          <w:sz w:val="24"/>
          <w:szCs w:val="24"/>
        </w:rPr>
        <w:t>rotection</w:t>
      </w:r>
    </w:p>
    <w:p w14:paraId="1B1853FA" w14:textId="77777777" w:rsidR="000F621B" w:rsidRDefault="000F621B" w:rsidP="000E58C6">
      <w:pPr>
        <w:spacing w:after="0" w:line="237" w:lineRule="auto"/>
        <w:ind w:left="0" w:right="6076" w:firstLine="0"/>
        <w:rPr>
          <w:rFonts w:asciiTheme="minorHAnsi" w:hAnsiTheme="minorHAnsi"/>
          <w:sz w:val="24"/>
          <w:szCs w:val="24"/>
        </w:rPr>
      </w:pPr>
    </w:p>
    <w:p w14:paraId="4E7577EF" w14:textId="4C710439" w:rsidR="0038251E" w:rsidRPr="002456EB" w:rsidRDefault="0038251E" w:rsidP="0038251E">
      <w:pPr>
        <w:pStyle w:val="NoSpacing"/>
        <w:rPr>
          <w:sz w:val="24"/>
        </w:rPr>
      </w:pPr>
      <w:r w:rsidRPr="002456EB">
        <w:rPr>
          <w:sz w:val="24"/>
        </w:rPr>
        <w:t>This post is</w:t>
      </w:r>
      <w:r>
        <w:rPr>
          <w:sz w:val="24"/>
        </w:rPr>
        <w:t xml:space="preserve"> deemed as</w:t>
      </w:r>
      <w:r w:rsidRPr="002456EB">
        <w:rPr>
          <w:sz w:val="24"/>
        </w:rPr>
        <w:t xml:space="preserve"> a ‘regulated position’ as defined under the Safeguarding Vulnerable Groups (NI) Order 2007 and if appointed the successful applicant will be required to undertake an Enhanced Disclosure of Criminal Background.  CSSC will require an Enhanced Disclosure Certificate from Access NI.</w:t>
      </w:r>
    </w:p>
    <w:p w14:paraId="0B86EFDB" w14:textId="77777777" w:rsidR="0038251E" w:rsidRPr="002456EB" w:rsidRDefault="0038251E" w:rsidP="0038251E">
      <w:pPr>
        <w:pStyle w:val="NoSpacing"/>
        <w:rPr>
          <w:sz w:val="24"/>
        </w:rPr>
      </w:pPr>
    </w:p>
    <w:p w14:paraId="52AC6AD7" w14:textId="77777777" w:rsidR="0038251E" w:rsidRPr="002456EB" w:rsidRDefault="0038251E" w:rsidP="0038251E">
      <w:pPr>
        <w:pStyle w:val="NoSpacing"/>
        <w:rPr>
          <w:sz w:val="24"/>
        </w:rPr>
      </w:pPr>
      <w:r w:rsidRPr="002456EB">
        <w:rPr>
          <w:sz w:val="24"/>
        </w:rPr>
        <w:t xml:space="preserve">Please note that the successful applicant will be obliged to pay in advance for the cost of the check.  </w:t>
      </w:r>
    </w:p>
    <w:p w14:paraId="3B8BA27B" w14:textId="77777777" w:rsidR="0038251E" w:rsidRPr="00A52D25" w:rsidRDefault="0038251E" w:rsidP="0038251E">
      <w:pPr>
        <w:jc w:val="both"/>
        <w:rPr>
          <w:sz w:val="24"/>
          <w:szCs w:val="24"/>
        </w:rPr>
      </w:pPr>
    </w:p>
    <w:p w14:paraId="77401E10" w14:textId="4BC24CA2" w:rsidR="00566C62" w:rsidRDefault="00566C62" w:rsidP="000E58C6">
      <w:r w:rsidRPr="000E58C6">
        <w:rPr>
          <w:rFonts w:asciiTheme="minorHAnsi" w:hAnsiTheme="minorHAnsi"/>
          <w:sz w:val="24"/>
          <w:szCs w:val="24"/>
        </w:rPr>
        <w:br w:type="page"/>
      </w:r>
    </w:p>
    <w:p w14:paraId="71CE554E" w14:textId="77777777" w:rsidR="00877DFD" w:rsidRDefault="00566C62">
      <w:pPr>
        <w:spacing w:after="0" w:line="259" w:lineRule="auto"/>
        <w:ind w:left="67" w:firstLine="0"/>
      </w:pPr>
      <w:r>
        <w:t xml:space="preserve"> </w:t>
      </w:r>
    </w:p>
    <w:p w14:paraId="13AB772B" w14:textId="77777777" w:rsidR="00566C62" w:rsidRPr="00080DD4" w:rsidRDefault="00566C62" w:rsidP="00566C62">
      <w:pPr>
        <w:ind w:left="2170" w:right="1"/>
        <w:rPr>
          <w:rFonts w:ascii="Calibri" w:hAnsi="Calibri"/>
          <w:b/>
          <w:sz w:val="24"/>
          <w:szCs w:val="24"/>
        </w:rPr>
      </w:pPr>
      <w:r w:rsidRPr="00080DD4">
        <w:rPr>
          <w:rFonts w:ascii="Calibri" w:hAnsi="Calibri"/>
          <w:b/>
          <w:sz w:val="24"/>
          <w:szCs w:val="24"/>
        </w:rPr>
        <w:t xml:space="preserve">Controlled Schools’ Support Council (CSSC) </w:t>
      </w:r>
    </w:p>
    <w:p w14:paraId="34075A67" w14:textId="77777777" w:rsidR="00566C62" w:rsidRPr="009C7244" w:rsidRDefault="00566C62" w:rsidP="00566C62">
      <w:pPr>
        <w:spacing w:after="0" w:line="259" w:lineRule="auto"/>
        <w:ind w:left="54" w:firstLine="0"/>
        <w:jc w:val="center"/>
        <w:rPr>
          <w:rFonts w:ascii="Calibri" w:hAnsi="Calibri"/>
          <w:sz w:val="24"/>
          <w:szCs w:val="24"/>
        </w:rPr>
      </w:pPr>
      <w:r w:rsidRPr="009C7244">
        <w:rPr>
          <w:rFonts w:ascii="Calibri" w:hAnsi="Calibri"/>
          <w:sz w:val="24"/>
          <w:szCs w:val="24"/>
        </w:rPr>
        <w:t xml:space="preserve"> </w:t>
      </w:r>
    </w:p>
    <w:p w14:paraId="1923FA96" w14:textId="77777777" w:rsidR="00566C62" w:rsidRPr="009C7244" w:rsidRDefault="00566C62" w:rsidP="00566C62">
      <w:pPr>
        <w:spacing w:after="13"/>
        <w:ind w:left="618" w:right="625"/>
        <w:jc w:val="center"/>
        <w:rPr>
          <w:rFonts w:ascii="Calibri" w:hAnsi="Calibri"/>
          <w:sz w:val="24"/>
          <w:szCs w:val="24"/>
        </w:rPr>
      </w:pPr>
      <w:r w:rsidRPr="009C7244">
        <w:rPr>
          <w:rFonts w:ascii="Calibri" w:hAnsi="Calibri"/>
          <w:sz w:val="24"/>
          <w:szCs w:val="24"/>
        </w:rPr>
        <w:t xml:space="preserve">Appointment of </w:t>
      </w:r>
      <w:r>
        <w:rPr>
          <w:rFonts w:ascii="Calibri" w:hAnsi="Calibri"/>
          <w:sz w:val="24"/>
          <w:szCs w:val="24"/>
        </w:rPr>
        <w:t xml:space="preserve">Head of Marketing, Research and Communication </w:t>
      </w:r>
      <w:r w:rsidRPr="009C7244">
        <w:rPr>
          <w:rFonts w:ascii="Calibri" w:hAnsi="Calibri"/>
          <w:sz w:val="24"/>
          <w:szCs w:val="24"/>
        </w:rPr>
        <w:t xml:space="preserve"> </w:t>
      </w:r>
    </w:p>
    <w:p w14:paraId="145105D1" w14:textId="77777777" w:rsidR="00566C62" w:rsidRPr="009C7244" w:rsidRDefault="00566C62" w:rsidP="00566C62">
      <w:pPr>
        <w:spacing w:after="0" w:line="259" w:lineRule="auto"/>
        <w:ind w:left="54" w:firstLine="0"/>
        <w:jc w:val="center"/>
        <w:rPr>
          <w:rFonts w:ascii="Calibri" w:hAnsi="Calibri"/>
          <w:sz w:val="24"/>
          <w:szCs w:val="24"/>
        </w:rPr>
      </w:pPr>
      <w:r w:rsidRPr="009C7244">
        <w:rPr>
          <w:rFonts w:ascii="Calibri" w:hAnsi="Calibri"/>
          <w:sz w:val="24"/>
          <w:szCs w:val="24"/>
        </w:rPr>
        <w:t xml:space="preserve"> </w:t>
      </w:r>
    </w:p>
    <w:p w14:paraId="0358D4AF" w14:textId="77777777" w:rsidR="00566C62" w:rsidRPr="009C7244" w:rsidRDefault="00566C62" w:rsidP="00566C62">
      <w:pPr>
        <w:spacing w:after="0" w:line="259" w:lineRule="auto"/>
        <w:ind w:left="599" w:right="601"/>
        <w:jc w:val="center"/>
        <w:rPr>
          <w:rFonts w:ascii="Calibri" w:hAnsi="Calibri"/>
          <w:sz w:val="24"/>
          <w:szCs w:val="24"/>
        </w:rPr>
      </w:pPr>
      <w:r w:rsidRPr="009C7244">
        <w:rPr>
          <w:rFonts w:ascii="Calibri" w:hAnsi="Calibri"/>
          <w:i/>
          <w:sz w:val="24"/>
          <w:szCs w:val="24"/>
        </w:rPr>
        <w:t xml:space="preserve">Application pack – section 6 </w:t>
      </w:r>
    </w:p>
    <w:p w14:paraId="01E3E212" w14:textId="77777777" w:rsidR="00566C62" w:rsidRPr="009C7244" w:rsidRDefault="00566C62" w:rsidP="0025246F">
      <w:pPr>
        <w:spacing w:after="0" w:line="259" w:lineRule="auto"/>
        <w:ind w:left="54" w:firstLine="0"/>
        <w:rPr>
          <w:rFonts w:ascii="Calibri" w:hAnsi="Calibri"/>
          <w:sz w:val="24"/>
          <w:szCs w:val="24"/>
        </w:rPr>
      </w:pPr>
      <w:r w:rsidRPr="009C7244">
        <w:rPr>
          <w:rFonts w:ascii="Calibri" w:hAnsi="Calibri"/>
          <w:i/>
          <w:sz w:val="24"/>
          <w:szCs w:val="24"/>
        </w:rPr>
        <w:t xml:space="preserve"> </w:t>
      </w:r>
    </w:p>
    <w:p w14:paraId="1E646B43" w14:textId="77777777" w:rsidR="00566C62" w:rsidRPr="009C7244" w:rsidRDefault="00566C62" w:rsidP="0025246F">
      <w:pPr>
        <w:pStyle w:val="Heading2"/>
        <w:ind w:left="0" w:right="600"/>
        <w:rPr>
          <w:rFonts w:ascii="Calibri" w:hAnsi="Calibri"/>
          <w:sz w:val="24"/>
          <w:szCs w:val="24"/>
        </w:rPr>
      </w:pPr>
      <w:r w:rsidRPr="009C7244">
        <w:rPr>
          <w:rFonts w:ascii="Calibri" w:hAnsi="Calibri"/>
          <w:sz w:val="24"/>
          <w:szCs w:val="24"/>
        </w:rPr>
        <w:t>THE SELECTION PROCESS AND HOW TO APPLY</w:t>
      </w:r>
      <w:r w:rsidRPr="009C7244">
        <w:rPr>
          <w:rFonts w:ascii="Calibri" w:hAnsi="Calibri"/>
          <w:b w:val="0"/>
          <w:sz w:val="24"/>
          <w:szCs w:val="24"/>
        </w:rPr>
        <w:t xml:space="preserve"> </w:t>
      </w:r>
    </w:p>
    <w:p w14:paraId="0D73AEF4" w14:textId="77777777" w:rsidR="00566C62" w:rsidRPr="009C7244" w:rsidRDefault="00566C62" w:rsidP="0025246F">
      <w:pPr>
        <w:spacing w:after="0" w:line="259" w:lineRule="auto"/>
        <w:ind w:left="0" w:firstLine="0"/>
        <w:rPr>
          <w:rFonts w:ascii="Calibri" w:hAnsi="Calibri"/>
          <w:sz w:val="24"/>
          <w:szCs w:val="24"/>
        </w:rPr>
      </w:pPr>
      <w:r w:rsidRPr="009C7244">
        <w:rPr>
          <w:rFonts w:ascii="Calibri" w:hAnsi="Calibri"/>
          <w:sz w:val="24"/>
          <w:szCs w:val="24"/>
        </w:rPr>
        <w:t xml:space="preserve"> </w:t>
      </w:r>
    </w:p>
    <w:p w14:paraId="17528BD0" w14:textId="36482B64" w:rsidR="00566C62" w:rsidRPr="00FF2789" w:rsidRDefault="00566C62" w:rsidP="00080DD4">
      <w:pPr>
        <w:numPr>
          <w:ilvl w:val="0"/>
          <w:numId w:val="29"/>
        </w:numPr>
        <w:ind w:left="851" w:right="1" w:hanging="567"/>
        <w:rPr>
          <w:rFonts w:ascii="Calibri" w:hAnsi="Calibri"/>
          <w:sz w:val="24"/>
          <w:szCs w:val="24"/>
        </w:rPr>
      </w:pPr>
      <w:r w:rsidRPr="00FF2789">
        <w:rPr>
          <w:rFonts w:ascii="Calibri" w:hAnsi="Calibri"/>
          <w:sz w:val="24"/>
          <w:szCs w:val="24"/>
        </w:rPr>
        <w:t xml:space="preserve">Application is by completion of the CSSC application form and equal opportunities monitoring questionnaire.  Please adhere to the word limit detailed in each part of the Eligibility section of the form.  Additional sheets and CVs will not be considered by the shortlisting panel.  Application forms will be anonymised and applicants identified by a unique reference </w:t>
      </w:r>
      <w:r w:rsidR="0025246F" w:rsidRPr="00FF2789">
        <w:rPr>
          <w:rFonts w:ascii="Calibri" w:hAnsi="Calibri"/>
          <w:sz w:val="24"/>
          <w:szCs w:val="24"/>
        </w:rPr>
        <w:t>number at shortlisting stage.</w:t>
      </w:r>
      <w:r w:rsidR="00080DD4">
        <w:rPr>
          <w:rFonts w:ascii="Calibri" w:hAnsi="Calibri"/>
          <w:sz w:val="24"/>
          <w:szCs w:val="24"/>
        </w:rPr>
        <w:br/>
      </w:r>
    </w:p>
    <w:p w14:paraId="72FF31DF" w14:textId="09B55AF2" w:rsidR="00566C62" w:rsidRPr="0025246F" w:rsidRDefault="00566C62" w:rsidP="00080DD4">
      <w:pPr>
        <w:numPr>
          <w:ilvl w:val="0"/>
          <w:numId w:val="29"/>
        </w:numPr>
        <w:ind w:left="851" w:right="1" w:hanging="567"/>
        <w:rPr>
          <w:rFonts w:ascii="Calibri" w:hAnsi="Calibri"/>
          <w:sz w:val="24"/>
          <w:szCs w:val="24"/>
        </w:rPr>
      </w:pPr>
      <w:r w:rsidRPr="009C7244">
        <w:rPr>
          <w:rFonts w:ascii="Calibri" w:hAnsi="Calibri"/>
          <w:sz w:val="24"/>
          <w:szCs w:val="24"/>
        </w:rPr>
        <w:t xml:space="preserve">It is important in completing the application form that candidates align their experience to the role. In the event of a large number of applicants we reserve the right to apply the desirable criteria to reduce the applicant pool to a manageable number for interview. Only those applicants who </w:t>
      </w:r>
      <w:r w:rsidRPr="0025246F">
        <w:rPr>
          <w:rFonts w:ascii="Calibri" w:hAnsi="Calibri"/>
          <w:sz w:val="24"/>
          <w:szCs w:val="24"/>
        </w:rPr>
        <w:t>fully</w:t>
      </w:r>
      <w:r w:rsidRPr="009C7244">
        <w:rPr>
          <w:rFonts w:ascii="Calibri" w:hAnsi="Calibri"/>
          <w:sz w:val="24"/>
          <w:szCs w:val="24"/>
        </w:rPr>
        <w:t xml:space="preserve"> demonstrate how they meet all essential </w:t>
      </w:r>
      <w:r w:rsidR="0038251E">
        <w:rPr>
          <w:rFonts w:ascii="Calibri" w:hAnsi="Calibri"/>
          <w:sz w:val="24"/>
          <w:szCs w:val="24"/>
        </w:rPr>
        <w:t xml:space="preserve">eligibility </w:t>
      </w:r>
      <w:r w:rsidRPr="009C7244">
        <w:rPr>
          <w:rFonts w:ascii="Calibri" w:hAnsi="Calibri"/>
          <w:sz w:val="24"/>
          <w:szCs w:val="24"/>
        </w:rPr>
        <w:t xml:space="preserve">criteria will proceed to shortlisting </w:t>
      </w:r>
      <w:r w:rsidR="0038251E">
        <w:rPr>
          <w:rFonts w:ascii="Calibri" w:hAnsi="Calibri"/>
          <w:sz w:val="24"/>
          <w:szCs w:val="24"/>
        </w:rPr>
        <w:t xml:space="preserve">based on desirable criteria </w:t>
      </w:r>
      <w:r w:rsidR="0025246F">
        <w:rPr>
          <w:rFonts w:ascii="Calibri" w:hAnsi="Calibri"/>
          <w:sz w:val="24"/>
          <w:szCs w:val="24"/>
        </w:rPr>
        <w:t>and/or interview stage.</w:t>
      </w:r>
      <w:r w:rsidR="00080DD4">
        <w:rPr>
          <w:rFonts w:ascii="Calibri" w:hAnsi="Calibri"/>
          <w:sz w:val="24"/>
          <w:szCs w:val="24"/>
        </w:rPr>
        <w:br/>
      </w:r>
    </w:p>
    <w:p w14:paraId="1C5C0A64" w14:textId="0D6EB18F" w:rsidR="00566C62" w:rsidRPr="0025246F" w:rsidRDefault="00566C62" w:rsidP="00080DD4">
      <w:pPr>
        <w:numPr>
          <w:ilvl w:val="0"/>
          <w:numId w:val="29"/>
        </w:numPr>
        <w:ind w:left="851" w:right="1" w:hanging="567"/>
        <w:rPr>
          <w:rFonts w:ascii="Calibri" w:hAnsi="Calibri"/>
          <w:sz w:val="24"/>
          <w:szCs w:val="24"/>
        </w:rPr>
      </w:pPr>
      <w:r w:rsidRPr="009C7244">
        <w:rPr>
          <w:rFonts w:ascii="Calibri" w:hAnsi="Calibri"/>
          <w:sz w:val="24"/>
          <w:szCs w:val="24"/>
        </w:rPr>
        <w:t xml:space="preserve">Further details </w:t>
      </w:r>
      <w:r>
        <w:rPr>
          <w:rFonts w:ascii="Calibri" w:hAnsi="Calibri"/>
          <w:sz w:val="24"/>
          <w:szCs w:val="24"/>
        </w:rPr>
        <w:t xml:space="preserve">in relation to the selection process </w:t>
      </w:r>
      <w:r w:rsidRPr="009C7244">
        <w:rPr>
          <w:rFonts w:ascii="Calibri" w:hAnsi="Calibri"/>
          <w:sz w:val="24"/>
          <w:szCs w:val="24"/>
        </w:rPr>
        <w:t xml:space="preserve">will be provided to </w:t>
      </w:r>
      <w:r>
        <w:rPr>
          <w:rFonts w:ascii="Calibri" w:hAnsi="Calibri"/>
          <w:sz w:val="24"/>
          <w:szCs w:val="24"/>
        </w:rPr>
        <w:t xml:space="preserve">those </w:t>
      </w:r>
      <w:r w:rsidRPr="009C7244">
        <w:rPr>
          <w:rFonts w:ascii="Calibri" w:hAnsi="Calibri"/>
          <w:sz w:val="24"/>
          <w:szCs w:val="24"/>
        </w:rPr>
        <w:t>candidate</w:t>
      </w:r>
      <w:r>
        <w:rPr>
          <w:rFonts w:ascii="Calibri" w:hAnsi="Calibri"/>
          <w:sz w:val="24"/>
          <w:szCs w:val="24"/>
        </w:rPr>
        <w:t>s shortlisted</w:t>
      </w:r>
      <w:r w:rsidRPr="009C7244">
        <w:rPr>
          <w:rFonts w:ascii="Calibri" w:hAnsi="Calibri"/>
          <w:sz w:val="24"/>
          <w:szCs w:val="24"/>
        </w:rPr>
        <w:t>. All co</w:t>
      </w:r>
      <w:r w:rsidR="0025246F">
        <w:rPr>
          <w:rFonts w:ascii="Calibri" w:hAnsi="Calibri"/>
          <w:sz w:val="24"/>
          <w:szCs w:val="24"/>
        </w:rPr>
        <w:t>rrespondence will be via email.</w:t>
      </w:r>
      <w:r w:rsidR="00080DD4">
        <w:rPr>
          <w:rFonts w:ascii="Calibri" w:hAnsi="Calibri"/>
          <w:sz w:val="24"/>
          <w:szCs w:val="24"/>
        </w:rPr>
        <w:br/>
      </w:r>
    </w:p>
    <w:p w14:paraId="1207503C" w14:textId="58092117" w:rsidR="00566C62" w:rsidRPr="009B572A" w:rsidRDefault="00566C62" w:rsidP="00080DD4">
      <w:pPr>
        <w:pStyle w:val="ListParagraph"/>
        <w:numPr>
          <w:ilvl w:val="0"/>
          <w:numId w:val="29"/>
        </w:numPr>
        <w:tabs>
          <w:tab w:val="left" w:pos="851"/>
        </w:tabs>
        <w:spacing w:after="0" w:line="240" w:lineRule="auto"/>
        <w:ind w:left="851" w:hanging="567"/>
        <w:rPr>
          <w:rFonts w:asciiTheme="minorHAnsi" w:eastAsiaTheme="minorHAnsi" w:hAnsiTheme="minorHAnsi"/>
          <w:color w:val="000000" w:themeColor="text1"/>
          <w:sz w:val="24"/>
          <w:szCs w:val="24"/>
          <w:lang w:eastAsia="en-US"/>
        </w:rPr>
      </w:pPr>
      <w:r w:rsidRPr="009B572A">
        <w:rPr>
          <w:rFonts w:asciiTheme="minorHAnsi" w:eastAsiaTheme="minorHAnsi" w:hAnsiTheme="minorHAnsi"/>
          <w:color w:val="000000" w:themeColor="text1"/>
          <w:sz w:val="24"/>
          <w:szCs w:val="24"/>
          <w:lang w:eastAsia="en-US"/>
        </w:rPr>
        <w:t xml:space="preserve">Please note that we may form a reserve list of suitable candidates </w:t>
      </w:r>
      <w:r w:rsidRPr="009B572A">
        <w:rPr>
          <w:rFonts w:asciiTheme="minorHAnsi" w:eastAsiaTheme="minorHAnsi" w:hAnsiTheme="minorHAnsi" w:cstheme="minorBidi"/>
          <w:color w:val="000000" w:themeColor="text1"/>
          <w:sz w:val="24"/>
          <w:szCs w:val="24"/>
          <w:lang w:eastAsia="en-US"/>
        </w:rPr>
        <w:t xml:space="preserve">to fill any vacancies that may arise for the same position within the following </w:t>
      </w:r>
      <w:r w:rsidR="00FA64ED">
        <w:rPr>
          <w:rFonts w:asciiTheme="minorHAnsi" w:eastAsiaTheme="minorHAnsi" w:hAnsiTheme="minorHAnsi" w:cstheme="minorBidi"/>
          <w:color w:val="000000" w:themeColor="text1"/>
          <w:sz w:val="24"/>
          <w:szCs w:val="24"/>
          <w:lang w:eastAsia="en-US"/>
        </w:rPr>
        <w:t>12</w:t>
      </w:r>
      <w:r w:rsidRPr="009B572A">
        <w:rPr>
          <w:rFonts w:asciiTheme="minorHAnsi" w:eastAsiaTheme="minorHAnsi" w:hAnsiTheme="minorHAnsi" w:cstheme="minorBidi"/>
          <w:color w:val="000000" w:themeColor="text1"/>
          <w:sz w:val="24"/>
          <w:szCs w:val="24"/>
          <w:lang w:eastAsia="en-US"/>
        </w:rPr>
        <w:t xml:space="preserve"> months.</w:t>
      </w:r>
    </w:p>
    <w:p w14:paraId="3D9DC039" w14:textId="77777777" w:rsidR="00566C62" w:rsidRPr="009C7244" w:rsidRDefault="00566C62" w:rsidP="00080DD4">
      <w:pPr>
        <w:tabs>
          <w:tab w:val="left" w:pos="851"/>
        </w:tabs>
        <w:ind w:right="1"/>
        <w:rPr>
          <w:rFonts w:ascii="Calibri" w:hAnsi="Calibri"/>
          <w:sz w:val="24"/>
          <w:szCs w:val="24"/>
        </w:rPr>
      </w:pPr>
    </w:p>
    <w:p w14:paraId="67E42DE9"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b/>
          <w:sz w:val="24"/>
          <w:szCs w:val="24"/>
        </w:rPr>
        <w:t xml:space="preserve">  </w:t>
      </w:r>
    </w:p>
    <w:p w14:paraId="37C2305E" w14:textId="77777777" w:rsidR="00566C62" w:rsidRPr="009C7244" w:rsidRDefault="00566C62" w:rsidP="00566C62">
      <w:pPr>
        <w:pStyle w:val="Heading2"/>
        <w:ind w:left="-5"/>
        <w:rPr>
          <w:rFonts w:ascii="Calibri" w:hAnsi="Calibri"/>
          <w:sz w:val="24"/>
          <w:szCs w:val="24"/>
        </w:rPr>
      </w:pPr>
      <w:r w:rsidRPr="009C7244">
        <w:rPr>
          <w:rFonts w:ascii="Calibri" w:hAnsi="Calibri"/>
          <w:sz w:val="24"/>
          <w:szCs w:val="24"/>
        </w:rPr>
        <w:t xml:space="preserve">RETURNING YOUR APPLICATION FORM  </w:t>
      </w:r>
    </w:p>
    <w:p w14:paraId="2FC64F21" w14:textId="77777777" w:rsidR="00566C62" w:rsidRPr="009C7244" w:rsidRDefault="00566C62" w:rsidP="00566C62">
      <w:pPr>
        <w:spacing w:after="86" w:line="259" w:lineRule="auto"/>
        <w:ind w:left="0" w:firstLine="0"/>
        <w:rPr>
          <w:rFonts w:ascii="Calibri" w:hAnsi="Calibri"/>
          <w:sz w:val="24"/>
          <w:szCs w:val="24"/>
        </w:rPr>
      </w:pPr>
      <w:r w:rsidRPr="009C7244">
        <w:rPr>
          <w:rFonts w:ascii="Calibri" w:eastAsia="Arial" w:hAnsi="Calibri" w:cs="Arial"/>
          <w:sz w:val="24"/>
          <w:szCs w:val="24"/>
        </w:rPr>
        <w:t xml:space="preserve"> </w:t>
      </w:r>
    </w:p>
    <w:p w14:paraId="7053A21E" w14:textId="1D42FC34" w:rsidR="00566C62" w:rsidRPr="0025246F" w:rsidRDefault="00566C62" w:rsidP="00080DD4">
      <w:pPr>
        <w:numPr>
          <w:ilvl w:val="0"/>
          <w:numId w:val="30"/>
        </w:numPr>
        <w:spacing w:after="1" w:line="237" w:lineRule="auto"/>
        <w:ind w:left="851" w:right="1" w:hanging="567"/>
        <w:rPr>
          <w:rFonts w:ascii="Calibri" w:hAnsi="Calibri"/>
          <w:sz w:val="24"/>
          <w:szCs w:val="24"/>
        </w:rPr>
      </w:pPr>
      <w:r w:rsidRPr="009C7244">
        <w:rPr>
          <w:rFonts w:ascii="Calibri" w:hAnsi="Calibri"/>
          <w:sz w:val="24"/>
          <w:szCs w:val="24"/>
        </w:rPr>
        <w:t>It is the applicant’s responsibility to ensure that the application form and applicant declaration are fully and correctly completed and that all relevant information in support of t</w:t>
      </w:r>
      <w:r w:rsidR="0025246F">
        <w:rPr>
          <w:rFonts w:ascii="Calibri" w:hAnsi="Calibri"/>
          <w:sz w:val="24"/>
          <w:szCs w:val="24"/>
        </w:rPr>
        <w:t>heir application is included.</w:t>
      </w:r>
      <w:r w:rsidR="00080DD4">
        <w:rPr>
          <w:rFonts w:ascii="Calibri" w:hAnsi="Calibri"/>
          <w:sz w:val="24"/>
          <w:szCs w:val="24"/>
        </w:rPr>
        <w:br/>
      </w:r>
    </w:p>
    <w:p w14:paraId="54AA2D4C" w14:textId="2DD227AA" w:rsidR="00566C62" w:rsidRPr="0025246F" w:rsidRDefault="00566C62" w:rsidP="00080DD4">
      <w:pPr>
        <w:numPr>
          <w:ilvl w:val="0"/>
          <w:numId w:val="30"/>
        </w:numPr>
        <w:ind w:left="851" w:right="1" w:hanging="567"/>
        <w:rPr>
          <w:rFonts w:ascii="Calibri" w:hAnsi="Calibri"/>
          <w:sz w:val="24"/>
          <w:szCs w:val="24"/>
        </w:rPr>
      </w:pPr>
      <w:r w:rsidRPr="0046344A">
        <w:rPr>
          <w:rFonts w:ascii="Calibri" w:hAnsi="Calibri"/>
          <w:sz w:val="24"/>
          <w:szCs w:val="24"/>
        </w:rPr>
        <w:t>Completed applications must be submitted</w:t>
      </w:r>
      <w:hyperlink r:id="rId9">
        <w:r w:rsidRPr="0046344A">
          <w:rPr>
            <w:rFonts w:ascii="Calibri" w:hAnsi="Calibri"/>
            <w:sz w:val="24"/>
            <w:szCs w:val="24"/>
          </w:rPr>
          <w:t xml:space="preserve"> </w:t>
        </w:r>
      </w:hyperlink>
      <w:r w:rsidR="002613DC">
        <w:rPr>
          <w:rFonts w:ascii="Calibri" w:hAnsi="Calibri"/>
          <w:sz w:val="24"/>
          <w:szCs w:val="24"/>
        </w:rPr>
        <w:t xml:space="preserve">by email no later than </w:t>
      </w:r>
      <w:r w:rsidR="00624FD5">
        <w:rPr>
          <w:rFonts w:ascii="Calibri" w:hAnsi="Calibri"/>
          <w:b/>
          <w:sz w:val="24"/>
          <w:szCs w:val="24"/>
        </w:rPr>
        <w:t>3pm</w:t>
      </w:r>
      <w:r>
        <w:rPr>
          <w:rFonts w:ascii="Calibri" w:hAnsi="Calibri"/>
          <w:sz w:val="24"/>
          <w:szCs w:val="24"/>
        </w:rPr>
        <w:t xml:space="preserve"> </w:t>
      </w:r>
      <w:r w:rsidRPr="009B572A">
        <w:rPr>
          <w:rFonts w:ascii="Calibri" w:hAnsi="Calibri"/>
          <w:sz w:val="24"/>
          <w:szCs w:val="24"/>
        </w:rPr>
        <w:t xml:space="preserve">on </w:t>
      </w:r>
      <w:r w:rsidR="00624FD5">
        <w:rPr>
          <w:rFonts w:ascii="Calibri" w:hAnsi="Calibri"/>
          <w:b/>
          <w:sz w:val="24"/>
          <w:szCs w:val="24"/>
        </w:rPr>
        <w:t>15 November 2019</w:t>
      </w:r>
      <w:r w:rsidRPr="0017072F">
        <w:rPr>
          <w:rFonts w:ascii="Calibri" w:hAnsi="Calibri"/>
          <w:sz w:val="24"/>
          <w:szCs w:val="24"/>
        </w:rPr>
        <w:t>.</w:t>
      </w:r>
      <w:r w:rsidRPr="0046344A">
        <w:rPr>
          <w:rFonts w:ascii="Calibri" w:hAnsi="Calibri"/>
          <w:sz w:val="24"/>
          <w:szCs w:val="24"/>
        </w:rPr>
        <w:t xml:space="preserve">  Late applications will not be accepted. It is up to the candidate to ensure that their completed application has been received by</w:t>
      </w:r>
      <w:r w:rsidR="00FA64ED">
        <w:rPr>
          <w:rFonts w:ascii="Calibri" w:hAnsi="Calibri"/>
          <w:sz w:val="24"/>
          <w:szCs w:val="24"/>
        </w:rPr>
        <w:t xml:space="preserve"> the</w:t>
      </w:r>
      <w:r w:rsidR="0025246F">
        <w:rPr>
          <w:rFonts w:ascii="Calibri" w:hAnsi="Calibri"/>
          <w:sz w:val="24"/>
          <w:szCs w:val="24"/>
        </w:rPr>
        <w:t xml:space="preserve"> closing date.</w:t>
      </w:r>
      <w:r w:rsidR="00080DD4">
        <w:rPr>
          <w:rFonts w:ascii="Calibri" w:hAnsi="Calibri"/>
          <w:sz w:val="24"/>
          <w:szCs w:val="24"/>
        </w:rPr>
        <w:br/>
      </w:r>
    </w:p>
    <w:p w14:paraId="3FAA7F17" w14:textId="6113D1ED" w:rsidR="00566C62" w:rsidRPr="0025246F" w:rsidRDefault="00566C62" w:rsidP="00080DD4">
      <w:pPr>
        <w:numPr>
          <w:ilvl w:val="0"/>
          <w:numId w:val="30"/>
        </w:numPr>
        <w:ind w:left="851" w:right="1" w:hanging="567"/>
        <w:rPr>
          <w:rFonts w:ascii="Calibri" w:hAnsi="Calibri"/>
          <w:sz w:val="24"/>
          <w:szCs w:val="24"/>
        </w:rPr>
      </w:pPr>
      <w:r w:rsidRPr="009C7244">
        <w:rPr>
          <w:rFonts w:ascii="Calibri" w:hAnsi="Calibri"/>
          <w:sz w:val="24"/>
          <w:szCs w:val="24"/>
        </w:rPr>
        <w:t>We accept no responsibility for checking forms upon receipt and/or notifying candidates if forms are unreadable or incomplete for t</w:t>
      </w:r>
      <w:r w:rsidR="0025246F">
        <w:rPr>
          <w:rFonts w:ascii="Calibri" w:hAnsi="Calibri"/>
          <w:sz w:val="24"/>
          <w:szCs w:val="24"/>
        </w:rPr>
        <w:t>echnical reasons, or otherwise.</w:t>
      </w:r>
      <w:r w:rsidR="00080DD4">
        <w:rPr>
          <w:rFonts w:ascii="Calibri" w:hAnsi="Calibri"/>
          <w:sz w:val="24"/>
          <w:szCs w:val="24"/>
        </w:rPr>
        <w:br/>
      </w:r>
    </w:p>
    <w:p w14:paraId="79BA7964" w14:textId="72487740" w:rsidR="00566C62" w:rsidRPr="0025246F" w:rsidRDefault="00566C62" w:rsidP="00080DD4">
      <w:pPr>
        <w:numPr>
          <w:ilvl w:val="0"/>
          <w:numId w:val="30"/>
        </w:numPr>
        <w:ind w:left="851" w:right="1" w:hanging="567"/>
        <w:rPr>
          <w:rFonts w:ascii="Calibri" w:hAnsi="Calibri"/>
          <w:sz w:val="24"/>
          <w:szCs w:val="24"/>
        </w:rPr>
      </w:pPr>
      <w:r w:rsidRPr="009C7244">
        <w:rPr>
          <w:rFonts w:ascii="Calibri" w:hAnsi="Calibri"/>
          <w:sz w:val="24"/>
          <w:szCs w:val="24"/>
        </w:rPr>
        <w:t xml:space="preserve">Please make sure that all questions are fully answered before returning your application form to us as we cannot accept any additional or supplementary information after the closing date for receipt of application forms. </w:t>
      </w:r>
      <w:r w:rsidR="00080DD4">
        <w:rPr>
          <w:rFonts w:ascii="Calibri" w:hAnsi="Calibri"/>
          <w:sz w:val="24"/>
          <w:szCs w:val="24"/>
        </w:rPr>
        <w:br/>
      </w:r>
    </w:p>
    <w:p w14:paraId="01CFF727" w14:textId="77777777" w:rsidR="00566C62" w:rsidRPr="009C7244" w:rsidRDefault="00566C62" w:rsidP="00080DD4">
      <w:pPr>
        <w:numPr>
          <w:ilvl w:val="0"/>
          <w:numId w:val="30"/>
        </w:numPr>
        <w:ind w:left="851" w:right="1" w:hanging="567"/>
        <w:rPr>
          <w:rFonts w:ascii="Calibri" w:hAnsi="Calibri"/>
          <w:sz w:val="24"/>
          <w:szCs w:val="24"/>
        </w:rPr>
      </w:pPr>
      <w:r w:rsidRPr="009C7244">
        <w:rPr>
          <w:rFonts w:ascii="Calibri" w:hAnsi="Calibri"/>
          <w:sz w:val="24"/>
          <w:szCs w:val="24"/>
        </w:rPr>
        <w:t xml:space="preserve">If you have any queries regarding the recruitment and selection process or require any assistance in relation to the submission of your application form please contact (028) </w:t>
      </w:r>
      <w:r>
        <w:rPr>
          <w:rFonts w:ascii="Calibri" w:hAnsi="Calibri"/>
          <w:sz w:val="24"/>
          <w:szCs w:val="24"/>
        </w:rPr>
        <w:t>95  313030 for assistance</w:t>
      </w:r>
      <w:r w:rsidRPr="009C7244">
        <w:rPr>
          <w:rFonts w:ascii="Calibri" w:hAnsi="Calibri"/>
          <w:sz w:val="24"/>
          <w:szCs w:val="24"/>
        </w:rPr>
        <w:t xml:space="preserve"> </w:t>
      </w:r>
      <w:r w:rsidRPr="009C7244">
        <w:rPr>
          <w:rFonts w:ascii="Calibri" w:hAnsi="Calibri"/>
          <w:b/>
          <w:sz w:val="24"/>
          <w:szCs w:val="24"/>
        </w:rPr>
        <w:t xml:space="preserve"> </w:t>
      </w:r>
    </w:p>
    <w:p w14:paraId="22495688" w14:textId="77777777" w:rsidR="00566C62" w:rsidRPr="009C7244" w:rsidRDefault="00566C62" w:rsidP="00566C62">
      <w:pPr>
        <w:spacing w:after="21" w:line="259" w:lineRule="auto"/>
        <w:ind w:left="0" w:firstLine="0"/>
        <w:rPr>
          <w:rFonts w:ascii="Calibri" w:hAnsi="Calibri"/>
          <w:sz w:val="24"/>
          <w:szCs w:val="24"/>
        </w:rPr>
      </w:pPr>
      <w:r w:rsidRPr="009C7244">
        <w:rPr>
          <w:rFonts w:ascii="Calibri" w:hAnsi="Calibri"/>
          <w:b/>
          <w:sz w:val="24"/>
          <w:szCs w:val="24"/>
        </w:rPr>
        <w:t xml:space="preserve"> </w:t>
      </w:r>
    </w:p>
    <w:p w14:paraId="72895E32" w14:textId="77777777" w:rsidR="00566C62" w:rsidRPr="009C7244" w:rsidRDefault="00566C62" w:rsidP="00566C62">
      <w:pPr>
        <w:pStyle w:val="Heading2"/>
        <w:ind w:left="-5"/>
        <w:rPr>
          <w:rFonts w:ascii="Calibri" w:hAnsi="Calibri"/>
          <w:sz w:val="24"/>
          <w:szCs w:val="24"/>
        </w:rPr>
      </w:pPr>
      <w:r w:rsidRPr="009C7244">
        <w:rPr>
          <w:rFonts w:ascii="Calibri" w:hAnsi="Calibri"/>
          <w:sz w:val="24"/>
          <w:szCs w:val="24"/>
        </w:rPr>
        <w:t xml:space="preserve">INDICATIVE TIME SCALE </w:t>
      </w:r>
    </w:p>
    <w:p w14:paraId="1AEF9D40"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eastAsia="Calibri" w:hAnsi="Calibri" w:cs="Calibri"/>
          <w:sz w:val="24"/>
          <w:szCs w:val="24"/>
        </w:rPr>
        <w:t xml:space="preserve"> </w:t>
      </w:r>
    </w:p>
    <w:tbl>
      <w:tblPr>
        <w:tblStyle w:val="TableGrid"/>
        <w:tblW w:w="8793" w:type="dxa"/>
        <w:tblInd w:w="0" w:type="dxa"/>
        <w:tblCellMar>
          <w:top w:w="22" w:type="dxa"/>
        </w:tblCellMar>
        <w:tblLook w:val="04A0" w:firstRow="1" w:lastRow="0" w:firstColumn="1" w:lastColumn="0" w:noHBand="0" w:noVBand="1"/>
      </w:tblPr>
      <w:tblGrid>
        <w:gridCol w:w="3600"/>
        <w:gridCol w:w="720"/>
        <w:gridCol w:w="4473"/>
      </w:tblGrid>
      <w:tr w:rsidR="00566C62" w:rsidRPr="009C7244" w14:paraId="17C8310D" w14:textId="77777777" w:rsidTr="00566C62">
        <w:trPr>
          <w:trHeight w:val="491"/>
        </w:trPr>
        <w:tc>
          <w:tcPr>
            <w:tcW w:w="3600" w:type="dxa"/>
            <w:tcBorders>
              <w:top w:val="nil"/>
              <w:left w:val="nil"/>
              <w:bottom w:val="nil"/>
              <w:right w:val="nil"/>
            </w:tcBorders>
            <w:vAlign w:val="bottom"/>
          </w:tcPr>
          <w:p w14:paraId="7570681A" w14:textId="77777777" w:rsidR="00566C62" w:rsidRDefault="00566C62" w:rsidP="00566C62">
            <w:pPr>
              <w:spacing w:after="0" w:line="259" w:lineRule="auto"/>
              <w:ind w:left="0" w:firstLine="0"/>
              <w:rPr>
                <w:rFonts w:ascii="Calibri" w:hAnsi="Calibri"/>
                <w:sz w:val="24"/>
                <w:szCs w:val="24"/>
              </w:rPr>
            </w:pPr>
          </w:p>
          <w:p w14:paraId="7456B510"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sz w:val="24"/>
                <w:szCs w:val="24"/>
              </w:rPr>
              <w:t xml:space="preserve">Closing date for applications:  </w:t>
            </w:r>
          </w:p>
        </w:tc>
        <w:tc>
          <w:tcPr>
            <w:tcW w:w="720" w:type="dxa"/>
            <w:tcBorders>
              <w:top w:val="nil"/>
              <w:left w:val="nil"/>
              <w:bottom w:val="nil"/>
              <w:right w:val="nil"/>
            </w:tcBorders>
          </w:tcPr>
          <w:p w14:paraId="3D6D1E53"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sz w:val="24"/>
                <w:szCs w:val="24"/>
              </w:rPr>
              <w:t xml:space="preserve"> </w:t>
            </w:r>
          </w:p>
        </w:tc>
        <w:tc>
          <w:tcPr>
            <w:tcW w:w="4473" w:type="dxa"/>
            <w:tcBorders>
              <w:top w:val="nil"/>
              <w:left w:val="nil"/>
              <w:bottom w:val="nil"/>
              <w:right w:val="nil"/>
            </w:tcBorders>
          </w:tcPr>
          <w:p w14:paraId="1E312534" w14:textId="77777777" w:rsidR="00566C62" w:rsidRPr="000E58C6" w:rsidRDefault="00566C62" w:rsidP="00566C62">
            <w:pPr>
              <w:spacing w:after="0" w:line="259" w:lineRule="auto"/>
              <w:ind w:left="0" w:firstLine="0"/>
              <w:rPr>
                <w:rFonts w:ascii="Calibri" w:hAnsi="Calibri"/>
                <w:sz w:val="24"/>
                <w:szCs w:val="24"/>
              </w:rPr>
            </w:pPr>
          </w:p>
          <w:p w14:paraId="5E6D0791" w14:textId="7597A326" w:rsidR="00566C62" w:rsidRPr="000E58C6" w:rsidRDefault="00624FD5" w:rsidP="00566C62">
            <w:pPr>
              <w:spacing w:after="0" w:line="259" w:lineRule="auto"/>
              <w:ind w:left="0" w:firstLine="0"/>
              <w:rPr>
                <w:rFonts w:ascii="Calibri" w:hAnsi="Calibri"/>
                <w:sz w:val="24"/>
                <w:szCs w:val="24"/>
              </w:rPr>
            </w:pPr>
            <w:r w:rsidRPr="00624FD5">
              <w:rPr>
                <w:rFonts w:ascii="Calibri" w:hAnsi="Calibri"/>
                <w:sz w:val="24"/>
                <w:szCs w:val="24"/>
              </w:rPr>
              <w:t>3pm</w:t>
            </w:r>
            <w:r>
              <w:rPr>
                <w:rFonts w:ascii="Calibri" w:hAnsi="Calibri"/>
                <w:sz w:val="24"/>
                <w:szCs w:val="24"/>
              </w:rPr>
              <w:t xml:space="preserve"> on</w:t>
            </w:r>
            <w:r w:rsidRPr="00624FD5">
              <w:rPr>
                <w:rFonts w:ascii="Calibri" w:hAnsi="Calibri"/>
                <w:sz w:val="24"/>
                <w:szCs w:val="24"/>
              </w:rPr>
              <w:t xml:space="preserve"> 15 November 2019</w:t>
            </w:r>
          </w:p>
        </w:tc>
      </w:tr>
      <w:tr w:rsidR="00566C62" w:rsidRPr="009C7244" w14:paraId="2BD1507C" w14:textId="77777777" w:rsidTr="00566C62">
        <w:trPr>
          <w:trHeight w:val="557"/>
        </w:trPr>
        <w:tc>
          <w:tcPr>
            <w:tcW w:w="3600" w:type="dxa"/>
            <w:tcBorders>
              <w:top w:val="nil"/>
              <w:left w:val="nil"/>
              <w:bottom w:val="nil"/>
              <w:right w:val="nil"/>
            </w:tcBorders>
          </w:tcPr>
          <w:p w14:paraId="760E7E5C" w14:textId="77777777" w:rsidR="00566C62" w:rsidRDefault="00566C62" w:rsidP="00566C62">
            <w:pPr>
              <w:spacing w:after="0" w:line="259" w:lineRule="auto"/>
              <w:ind w:left="0" w:firstLine="0"/>
              <w:rPr>
                <w:rFonts w:ascii="Calibri" w:hAnsi="Calibri"/>
                <w:sz w:val="24"/>
                <w:szCs w:val="24"/>
              </w:rPr>
            </w:pPr>
          </w:p>
          <w:p w14:paraId="251289EE" w14:textId="77777777" w:rsidR="00566C62" w:rsidRPr="009C7244" w:rsidRDefault="00566C62" w:rsidP="00566C62">
            <w:pPr>
              <w:spacing w:after="0" w:line="259" w:lineRule="auto"/>
              <w:ind w:left="0" w:firstLine="0"/>
              <w:rPr>
                <w:rFonts w:ascii="Calibri" w:hAnsi="Calibri"/>
                <w:sz w:val="24"/>
                <w:szCs w:val="24"/>
              </w:rPr>
            </w:pPr>
            <w:r>
              <w:rPr>
                <w:rFonts w:ascii="Calibri" w:hAnsi="Calibri"/>
                <w:sz w:val="24"/>
                <w:szCs w:val="24"/>
              </w:rPr>
              <w:t xml:space="preserve">Shortlisting </w:t>
            </w:r>
          </w:p>
        </w:tc>
        <w:tc>
          <w:tcPr>
            <w:tcW w:w="720" w:type="dxa"/>
            <w:tcBorders>
              <w:top w:val="nil"/>
              <w:left w:val="nil"/>
              <w:bottom w:val="nil"/>
              <w:right w:val="nil"/>
            </w:tcBorders>
          </w:tcPr>
          <w:p w14:paraId="534248B3" w14:textId="77777777" w:rsidR="00566C62" w:rsidRPr="009C7244" w:rsidRDefault="00566C62" w:rsidP="00566C62">
            <w:pPr>
              <w:spacing w:after="160" w:line="259" w:lineRule="auto"/>
              <w:ind w:left="0" w:firstLine="0"/>
              <w:rPr>
                <w:rFonts w:ascii="Calibri" w:hAnsi="Calibri"/>
                <w:sz w:val="24"/>
                <w:szCs w:val="24"/>
              </w:rPr>
            </w:pPr>
          </w:p>
        </w:tc>
        <w:tc>
          <w:tcPr>
            <w:tcW w:w="4473" w:type="dxa"/>
            <w:tcBorders>
              <w:top w:val="nil"/>
              <w:left w:val="nil"/>
              <w:bottom w:val="nil"/>
              <w:right w:val="nil"/>
            </w:tcBorders>
          </w:tcPr>
          <w:p w14:paraId="30EBE1AE" w14:textId="77777777" w:rsidR="00566C62" w:rsidRPr="000E58C6" w:rsidRDefault="00566C62" w:rsidP="00566C62">
            <w:pPr>
              <w:spacing w:after="0" w:line="259" w:lineRule="auto"/>
              <w:ind w:left="0" w:firstLine="0"/>
              <w:rPr>
                <w:rFonts w:ascii="Calibri" w:hAnsi="Calibri"/>
                <w:sz w:val="24"/>
                <w:szCs w:val="24"/>
              </w:rPr>
            </w:pPr>
            <w:r w:rsidRPr="000E58C6">
              <w:rPr>
                <w:rFonts w:ascii="Calibri" w:hAnsi="Calibri"/>
                <w:sz w:val="24"/>
                <w:szCs w:val="24"/>
              </w:rPr>
              <w:t xml:space="preserve"> </w:t>
            </w:r>
          </w:p>
          <w:p w14:paraId="643DA434" w14:textId="374ABC37" w:rsidR="00566C62" w:rsidRPr="000E58C6" w:rsidRDefault="00624FD5" w:rsidP="00566C62">
            <w:pPr>
              <w:spacing w:after="0" w:line="259" w:lineRule="auto"/>
              <w:ind w:left="0" w:firstLine="0"/>
              <w:rPr>
                <w:rFonts w:ascii="Calibri" w:hAnsi="Calibri"/>
                <w:sz w:val="24"/>
                <w:szCs w:val="24"/>
              </w:rPr>
            </w:pPr>
            <w:r w:rsidRPr="000E58C6">
              <w:rPr>
                <w:rFonts w:ascii="Calibri" w:hAnsi="Calibri"/>
                <w:sz w:val="24"/>
                <w:szCs w:val="24"/>
              </w:rPr>
              <w:t>w/c 18 November 2019</w:t>
            </w:r>
          </w:p>
        </w:tc>
      </w:tr>
      <w:tr w:rsidR="00566C62" w:rsidRPr="009C7244" w14:paraId="57327378" w14:textId="77777777" w:rsidTr="00566C62">
        <w:trPr>
          <w:trHeight w:val="557"/>
        </w:trPr>
        <w:tc>
          <w:tcPr>
            <w:tcW w:w="3600" w:type="dxa"/>
            <w:tcBorders>
              <w:top w:val="nil"/>
              <w:left w:val="nil"/>
              <w:bottom w:val="nil"/>
              <w:right w:val="nil"/>
            </w:tcBorders>
          </w:tcPr>
          <w:p w14:paraId="1809669D" w14:textId="77777777" w:rsidR="00566C62" w:rsidRDefault="00566C62" w:rsidP="00566C62">
            <w:pPr>
              <w:spacing w:after="0" w:line="259" w:lineRule="auto"/>
              <w:ind w:left="0" w:firstLine="0"/>
              <w:rPr>
                <w:rFonts w:ascii="Calibri" w:hAnsi="Calibri"/>
                <w:sz w:val="24"/>
                <w:szCs w:val="24"/>
              </w:rPr>
            </w:pPr>
          </w:p>
          <w:p w14:paraId="3BB2460A" w14:textId="77777777" w:rsidR="00566C62" w:rsidRDefault="00566C62" w:rsidP="00566C62">
            <w:pPr>
              <w:spacing w:after="0" w:line="259" w:lineRule="auto"/>
              <w:ind w:left="0" w:firstLine="0"/>
              <w:rPr>
                <w:rFonts w:ascii="Calibri" w:hAnsi="Calibri"/>
                <w:sz w:val="24"/>
                <w:szCs w:val="24"/>
              </w:rPr>
            </w:pPr>
            <w:r>
              <w:rPr>
                <w:rFonts w:ascii="Calibri" w:hAnsi="Calibri"/>
                <w:sz w:val="24"/>
                <w:szCs w:val="24"/>
              </w:rPr>
              <w:t>Interview and assessment date</w:t>
            </w:r>
          </w:p>
        </w:tc>
        <w:tc>
          <w:tcPr>
            <w:tcW w:w="720" w:type="dxa"/>
            <w:tcBorders>
              <w:top w:val="nil"/>
              <w:left w:val="nil"/>
              <w:bottom w:val="nil"/>
              <w:right w:val="nil"/>
            </w:tcBorders>
          </w:tcPr>
          <w:p w14:paraId="4135BF88" w14:textId="77777777" w:rsidR="00566C62" w:rsidRPr="009C7244" w:rsidRDefault="00566C62" w:rsidP="00566C62">
            <w:pPr>
              <w:spacing w:after="160" w:line="259" w:lineRule="auto"/>
              <w:ind w:left="0" w:firstLine="0"/>
              <w:rPr>
                <w:rFonts w:ascii="Calibri" w:hAnsi="Calibri"/>
                <w:sz w:val="24"/>
                <w:szCs w:val="24"/>
              </w:rPr>
            </w:pPr>
          </w:p>
        </w:tc>
        <w:tc>
          <w:tcPr>
            <w:tcW w:w="4473" w:type="dxa"/>
            <w:tcBorders>
              <w:top w:val="nil"/>
              <w:left w:val="nil"/>
              <w:bottom w:val="nil"/>
              <w:right w:val="nil"/>
            </w:tcBorders>
          </w:tcPr>
          <w:p w14:paraId="46018C56" w14:textId="77777777" w:rsidR="00566C62" w:rsidRPr="000E58C6" w:rsidRDefault="00566C62" w:rsidP="00566C62">
            <w:pPr>
              <w:spacing w:after="0" w:line="259" w:lineRule="auto"/>
              <w:ind w:left="0" w:firstLine="0"/>
              <w:rPr>
                <w:rFonts w:ascii="Calibri" w:hAnsi="Calibri"/>
                <w:sz w:val="24"/>
                <w:szCs w:val="24"/>
              </w:rPr>
            </w:pPr>
          </w:p>
          <w:p w14:paraId="4471A778" w14:textId="69BCCEDF" w:rsidR="00566C62" w:rsidRPr="000E58C6" w:rsidRDefault="00624FD5" w:rsidP="00566C62">
            <w:pPr>
              <w:spacing w:after="0" w:line="259" w:lineRule="auto"/>
              <w:ind w:left="0" w:firstLine="0"/>
              <w:rPr>
                <w:rFonts w:ascii="Calibri" w:hAnsi="Calibri"/>
                <w:sz w:val="24"/>
                <w:szCs w:val="24"/>
              </w:rPr>
            </w:pPr>
            <w:r w:rsidRPr="000E58C6">
              <w:rPr>
                <w:rFonts w:ascii="Calibri" w:hAnsi="Calibri"/>
                <w:sz w:val="24"/>
                <w:szCs w:val="24"/>
              </w:rPr>
              <w:t>w/c 02 December 2019</w:t>
            </w:r>
          </w:p>
        </w:tc>
      </w:tr>
    </w:tbl>
    <w:p w14:paraId="4584AA5F" w14:textId="77777777" w:rsidR="00566C62" w:rsidRDefault="00566C62" w:rsidP="00566C62">
      <w:pPr>
        <w:spacing w:after="0" w:line="259" w:lineRule="auto"/>
        <w:ind w:left="0" w:firstLine="0"/>
        <w:rPr>
          <w:rFonts w:ascii="Calibri" w:hAnsi="Calibri"/>
          <w:b/>
          <w:sz w:val="24"/>
          <w:szCs w:val="24"/>
        </w:rPr>
      </w:pPr>
    </w:p>
    <w:p w14:paraId="0D88C7F2" w14:textId="77777777" w:rsidR="00566C62" w:rsidRPr="009C7244" w:rsidRDefault="00566C62" w:rsidP="00566C62">
      <w:pPr>
        <w:spacing w:after="0" w:line="237" w:lineRule="auto"/>
        <w:ind w:left="0" w:right="6090" w:firstLine="0"/>
        <w:rPr>
          <w:rFonts w:ascii="Calibri" w:hAnsi="Calibri"/>
          <w:sz w:val="24"/>
          <w:szCs w:val="24"/>
        </w:rPr>
      </w:pPr>
      <w:r w:rsidRPr="009C7244">
        <w:rPr>
          <w:rFonts w:ascii="Calibri" w:hAnsi="Calibri"/>
          <w:b/>
          <w:sz w:val="24"/>
          <w:szCs w:val="24"/>
        </w:rPr>
        <w:t xml:space="preserve"> </w:t>
      </w:r>
      <w:r w:rsidRPr="009C7244">
        <w:rPr>
          <w:rFonts w:ascii="Calibri" w:hAnsi="Calibri"/>
          <w:b/>
          <w:sz w:val="24"/>
          <w:szCs w:val="24"/>
        </w:rPr>
        <w:tab/>
        <w:t xml:space="preserve"> </w:t>
      </w:r>
    </w:p>
    <w:p w14:paraId="536B42B0" w14:textId="77777777" w:rsidR="00566C62" w:rsidRDefault="00566C62" w:rsidP="00566C62">
      <w:pPr>
        <w:pStyle w:val="Heading2"/>
        <w:ind w:left="-5"/>
        <w:rPr>
          <w:rFonts w:ascii="Calibri" w:hAnsi="Calibri"/>
          <w:sz w:val="24"/>
          <w:szCs w:val="24"/>
        </w:rPr>
      </w:pPr>
      <w:r w:rsidRPr="009C7244">
        <w:rPr>
          <w:rFonts w:ascii="Calibri" w:hAnsi="Calibri"/>
          <w:sz w:val="24"/>
          <w:szCs w:val="24"/>
        </w:rPr>
        <w:t xml:space="preserve">DATA PROTECTION </w:t>
      </w:r>
    </w:p>
    <w:p w14:paraId="54EA477B" w14:textId="77777777" w:rsidR="00566C62" w:rsidRPr="009B572A" w:rsidRDefault="00566C62" w:rsidP="00566C62"/>
    <w:p w14:paraId="3AC528F4" w14:textId="18B9FE63" w:rsidR="00566C62" w:rsidRPr="009B572A" w:rsidRDefault="00080DD4" w:rsidP="00566C62">
      <w:pPr>
        <w:pStyle w:val="Heading1"/>
        <w:ind w:left="0"/>
        <w:jc w:val="left"/>
        <w:rPr>
          <w:rFonts w:asciiTheme="minorHAnsi" w:eastAsiaTheme="majorEastAsia" w:hAnsiTheme="minorHAnsi" w:cstheme="majorBidi"/>
          <w:color w:val="000000" w:themeColor="text1"/>
          <w:sz w:val="24"/>
          <w:szCs w:val="24"/>
          <w:lang w:eastAsia="en-US"/>
        </w:rPr>
      </w:pPr>
      <w:r>
        <w:rPr>
          <w:rFonts w:asciiTheme="minorHAnsi" w:eastAsiaTheme="majorEastAsia" w:hAnsiTheme="minorHAnsi" w:cstheme="majorBidi"/>
          <w:color w:val="000000" w:themeColor="text1"/>
          <w:sz w:val="24"/>
          <w:szCs w:val="24"/>
          <w:lang w:eastAsia="en-US"/>
        </w:rPr>
        <w:t>Job applicant privacy n</w:t>
      </w:r>
      <w:r w:rsidR="00566C62" w:rsidRPr="009B572A">
        <w:rPr>
          <w:rFonts w:asciiTheme="minorHAnsi" w:eastAsiaTheme="majorEastAsia" w:hAnsiTheme="minorHAnsi" w:cstheme="majorBidi"/>
          <w:color w:val="000000" w:themeColor="text1"/>
          <w:sz w:val="24"/>
          <w:szCs w:val="24"/>
          <w:lang w:eastAsia="en-US"/>
        </w:rPr>
        <w:t>otice</w:t>
      </w:r>
    </w:p>
    <w:p w14:paraId="38C0E85D" w14:textId="77777777" w:rsidR="00566C62" w:rsidRPr="009B572A" w:rsidRDefault="00566C62" w:rsidP="00566C62">
      <w:pPr>
        <w:rPr>
          <w:rFonts w:eastAsiaTheme="majorEastAsia"/>
          <w:color w:val="000000" w:themeColor="text1"/>
          <w:lang w:eastAsia="en-US"/>
        </w:rPr>
      </w:pPr>
    </w:p>
    <w:p w14:paraId="5B9F1BD0"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The Controlled Schools’ Support Council (CSSC) is a Data Controller under the General Data Protection Regulations (GDPR) for the personal data it processes relating to job applicants. Processing data from job applicants allows the Council to manage the recruitment process, assess and confirm an applicant’s suitability for employment and decide to whom to offer a job. It may also need to process data from job applicants to respond to and defend against legal claims.</w:t>
      </w:r>
    </w:p>
    <w:p w14:paraId="01FAE736"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 xml:space="preserve">If you apply for this job, you will be providing your personal data to the CSSC whose lawful basis for processing it is for the performance of a task carried out </w:t>
      </w:r>
      <w:r w:rsidRPr="009B572A">
        <w:rPr>
          <w:rFonts w:asciiTheme="minorHAnsi" w:eastAsiaTheme="minorHAnsi" w:hAnsiTheme="minorHAnsi" w:cstheme="minorBidi"/>
          <w:color w:val="000000" w:themeColor="text1"/>
          <w:sz w:val="24"/>
          <w:lang w:val="en" w:eastAsia="en-US"/>
        </w:rPr>
        <w:t>for the organisation’s legitimate interests</w:t>
      </w:r>
      <w:r w:rsidRPr="009B572A">
        <w:rPr>
          <w:rFonts w:asciiTheme="minorHAnsi" w:eastAsiaTheme="minorHAnsi" w:hAnsiTheme="minorHAnsi" w:cstheme="minorBidi"/>
          <w:color w:val="000000" w:themeColor="text1"/>
          <w:sz w:val="24"/>
          <w:lang w:eastAsia="en-US"/>
        </w:rPr>
        <w:t>. In some cases, the CSSC will also need to process your data to ensure it in complying with its legal obligations. For example, to monitor applicants’ sensitive data for equal opportunities purposes and to check applicants’ eligibility to work in the UK before employment starts. The CSSC will collect a range of information about you, including:</w:t>
      </w:r>
    </w:p>
    <w:p w14:paraId="1184C4A2" w14:textId="77777777" w:rsidR="00566C62" w:rsidRPr="009B572A" w:rsidRDefault="00566C62" w:rsidP="00080DD4">
      <w:pPr>
        <w:numPr>
          <w:ilvl w:val="0"/>
          <w:numId w:val="25"/>
        </w:numPr>
        <w:spacing w:after="160" w:line="240" w:lineRule="auto"/>
        <w:ind w:left="851" w:hanging="567"/>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your name, address and contact details, including email address and telephone number;</w:t>
      </w:r>
    </w:p>
    <w:p w14:paraId="2D782F4E" w14:textId="77777777" w:rsidR="00566C62" w:rsidRPr="009B572A" w:rsidRDefault="00566C62" w:rsidP="00080DD4">
      <w:pPr>
        <w:numPr>
          <w:ilvl w:val="0"/>
          <w:numId w:val="25"/>
        </w:numPr>
        <w:spacing w:after="160" w:line="240" w:lineRule="auto"/>
        <w:ind w:left="851" w:hanging="567"/>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details of your qualifications, skills, experience and employment history;</w:t>
      </w:r>
    </w:p>
    <w:p w14:paraId="76BB9382" w14:textId="77777777" w:rsidR="00566C62" w:rsidRPr="009B572A" w:rsidRDefault="00566C62" w:rsidP="00080DD4">
      <w:pPr>
        <w:numPr>
          <w:ilvl w:val="0"/>
          <w:numId w:val="25"/>
        </w:numPr>
        <w:spacing w:after="160" w:line="240" w:lineRule="auto"/>
        <w:ind w:left="851" w:hanging="567"/>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information about your current level of remuneration, which may include benefit entitlements;</w:t>
      </w:r>
    </w:p>
    <w:p w14:paraId="1516C9B5" w14:textId="77777777" w:rsidR="00566C62" w:rsidRPr="009B572A" w:rsidRDefault="00566C62" w:rsidP="00080DD4">
      <w:pPr>
        <w:numPr>
          <w:ilvl w:val="0"/>
          <w:numId w:val="25"/>
        </w:numPr>
        <w:spacing w:after="160" w:line="240" w:lineRule="auto"/>
        <w:ind w:left="851" w:hanging="567"/>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whether or not you have a disability, or if your first language is not English, so that it can make reasonable adjustments, as required, during the recruitment process; and</w:t>
      </w:r>
    </w:p>
    <w:p w14:paraId="2644D263" w14:textId="77777777" w:rsidR="00566C62" w:rsidRPr="009B572A" w:rsidRDefault="00566C62" w:rsidP="00080DD4">
      <w:pPr>
        <w:numPr>
          <w:ilvl w:val="0"/>
          <w:numId w:val="25"/>
        </w:numPr>
        <w:spacing w:after="160" w:line="240" w:lineRule="auto"/>
        <w:ind w:left="851" w:hanging="567"/>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information about your entitlement to work in the UK etc</w:t>
      </w:r>
    </w:p>
    <w:p w14:paraId="3947EB32" w14:textId="77777777" w:rsidR="00566C62" w:rsidRPr="009B572A" w:rsidRDefault="00566C62" w:rsidP="00080DD4">
      <w:pPr>
        <w:spacing w:after="160" w:line="240" w:lineRule="auto"/>
        <w:ind w:left="851" w:hanging="567"/>
        <w:contextualSpacing/>
        <w:rPr>
          <w:rFonts w:asciiTheme="minorHAnsi" w:eastAsiaTheme="minorHAnsi" w:hAnsiTheme="minorHAnsi" w:cstheme="minorBidi"/>
          <w:color w:val="000000" w:themeColor="text1"/>
          <w:sz w:val="24"/>
          <w:lang w:eastAsia="en-US"/>
        </w:rPr>
      </w:pPr>
    </w:p>
    <w:p w14:paraId="17169EBB"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The CSSC will collect this information in a variety of ways e.g. by application forms, through forms of assessment and/or interview or from your identity documents. It may also collect personal data about you from third parties, such as references, but it will only seek this data if you have been recommended for appointment to the post and it will inform you that it is doing this. Your personal data may be shared internally within the CSSC with those who are involved in the recruitment process and, where necessary, between internal departments for the purpose of ensuring a fair, systematic and objective recruitment and selection process is in place. It will also be shared with external consultants for the purposes of candidate attraction and selection, where appropriate.</w:t>
      </w:r>
    </w:p>
    <w:p w14:paraId="59D41CEF"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Your personal data will not be shared or disclosed to any other organisation without your consent, unless the law permits or places an obligation on the CSSC to do so. Your data will be stored in a range of different places including the recruitment file, the HR information management system and other IT systems such as email. It will be held and stored by the CSSC in a safe and secure manner in compliance with Data Protection legislation and in line with the CSSC’s Records Information Asset and Document Retention Policy.</w:t>
      </w:r>
    </w:p>
    <w:p w14:paraId="3966F516"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As a data subject, you have a number of rights. These include your right to:</w:t>
      </w:r>
    </w:p>
    <w:p w14:paraId="3DD514EC" w14:textId="77777777" w:rsidR="00566C62" w:rsidRPr="009B572A" w:rsidRDefault="00566C62" w:rsidP="00566C62">
      <w:pPr>
        <w:numPr>
          <w:ilvl w:val="0"/>
          <w:numId w:val="26"/>
        </w:numPr>
        <w:spacing w:after="160" w:line="240" w:lineRule="auto"/>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access and obtain a copy of your personal data on request;</w:t>
      </w:r>
    </w:p>
    <w:p w14:paraId="329089F6" w14:textId="77777777" w:rsidR="00566C62" w:rsidRPr="009B572A" w:rsidRDefault="00566C62" w:rsidP="00566C62">
      <w:pPr>
        <w:numPr>
          <w:ilvl w:val="0"/>
          <w:numId w:val="26"/>
        </w:numPr>
        <w:spacing w:after="160" w:line="240" w:lineRule="auto"/>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require the CSSC to change incorrect or incomplete personal job applicant data; and</w:t>
      </w:r>
    </w:p>
    <w:p w14:paraId="6E096F3E" w14:textId="77777777" w:rsidR="00566C62" w:rsidRPr="009B572A" w:rsidRDefault="00566C62" w:rsidP="00566C62">
      <w:pPr>
        <w:numPr>
          <w:ilvl w:val="0"/>
          <w:numId w:val="26"/>
        </w:numPr>
        <w:spacing w:after="160" w:line="240" w:lineRule="auto"/>
        <w:contextualSpacing/>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require the CSSC to delete or restrict processing your data.</w:t>
      </w:r>
    </w:p>
    <w:p w14:paraId="7AFD854C"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p>
    <w:p w14:paraId="6AEFA47A"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 xml:space="preserve">Full information on your rights as a data subject is available from the Information Commissioner’s Office (ICO):  </w:t>
      </w:r>
    </w:p>
    <w:p w14:paraId="0685BD82" w14:textId="77777777" w:rsidR="00566C62" w:rsidRPr="009B572A" w:rsidRDefault="002B4245" w:rsidP="00566C62">
      <w:pPr>
        <w:spacing w:after="160" w:line="240" w:lineRule="auto"/>
        <w:ind w:left="0" w:firstLine="0"/>
        <w:rPr>
          <w:rFonts w:asciiTheme="minorHAnsi" w:eastAsiaTheme="minorHAnsi" w:hAnsiTheme="minorHAnsi" w:cstheme="minorBidi"/>
          <w:color w:val="000000" w:themeColor="text1"/>
          <w:sz w:val="24"/>
          <w:lang w:eastAsia="en-US"/>
        </w:rPr>
      </w:pPr>
      <w:hyperlink r:id="rId10" w:history="1">
        <w:r w:rsidR="00566C62" w:rsidRPr="009B572A">
          <w:rPr>
            <w:rFonts w:asciiTheme="minorHAnsi" w:eastAsiaTheme="minorHAnsi" w:hAnsiTheme="minorHAnsi" w:cstheme="minorBidi"/>
            <w:color w:val="000000" w:themeColor="text1"/>
            <w:sz w:val="24"/>
            <w:u w:val="single"/>
            <w:lang w:eastAsia="en-US"/>
          </w:rPr>
          <w:t>https://ico.org.uk/for-organisations/guide-to-the-general-data-protection-regulation-gdpr/individual-rights/</w:t>
        </w:r>
      </w:hyperlink>
      <w:r w:rsidR="00566C62" w:rsidRPr="009B572A">
        <w:rPr>
          <w:rFonts w:asciiTheme="minorHAnsi" w:eastAsiaTheme="minorHAnsi" w:hAnsiTheme="minorHAnsi" w:cstheme="minorBidi"/>
          <w:color w:val="000000" w:themeColor="text1"/>
          <w:sz w:val="24"/>
          <w:lang w:eastAsia="en-US"/>
        </w:rPr>
        <w:t xml:space="preserve"> </w:t>
      </w:r>
    </w:p>
    <w:p w14:paraId="53C3C7F7" w14:textId="77777777" w:rsidR="00566C62" w:rsidRPr="009B572A" w:rsidRDefault="00566C62" w:rsidP="00566C62">
      <w:pPr>
        <w:spacing w:after="160" w:line="240" w:lineRule="auto"/>
        <w:ind w:left="0" w:firstLine="0"/>
        <w:rPr>
          <w:rFonts w:asciiTheme="minorHAnsi" w:eastAsiaTheme="minorHAnsi" w:hAnsiTheme="minorHAnsi" w:cstheme="minorBidi"/>
          <w:color w:val="000000" w:themeColor="text1"/>
          <w:sz w:val="24"/>
          <w:lang w:eastAsia="en-US"/>
        </w:rPr>
      </w:pPr>
      <w:r w:rsidRPr="009B572A">
        <w:rPr>
          <w:rFonts w:asciiTheme="minorHAnsi" w:eastAsiaTheme="minorHAnsi" w:hAnsiTheme="minorHAnsi" w:cstheme="minorBidi"/>
          <w:color w:val="000000" w:themeColor="text1"/>
          <w:sz w:val="24"/>
          <w:lang w:eastAsia="en-US"/>
        </w:rPr>
        <w:t xml:space="preserve">If you have any queries regarding the processing of your personal data in relation to this application, please contact our Human Resources Officer on 02895 313033.  If you have a data protection query please contact our Corporate Services Officer on 02895 313037. </w:t>
      </w:r>
    </w:p>
    <w:p w14:paraId="18DB4139" w14:textId="77777777" w:rsidR="00566C62" w:rsidRPr="009B572A" w:rsidRDefault="00566C62" w:rsidP="00566C62">
      <w:pPr>
        <w:spacing w:after="0" w:line="259" w:lineRule="auto"/>
        <w:ind w:left="0" w:firstLine="0"/>
        <w:rPr>
          <w:rFonts w:asciiTheme="minorHAnsi" w:eastAsiaTheme="minorHAnsi" w:hAnsiTheme="minorHAnsi" w:cstheme="minorBidi"/>
          <w:color w:val="000000" w:themeColor="text1"/>
          <w:sz w:val="24"/>
          <w:szCs w:val="24"/>
          <w:lang w:eastAsia="en-US"/>
        </w:rPr>
      </w:pPr>
      <w:r w:rsidRPr="009B572A">
        <w:rPr>
          <w:rFonts w:asciiTheme="minorHAnsi" w:eastAsiaTheme="minorHAnsi" w:hAnsiTheme="minorHAnsi" w:cstheme="minorBidi"/>
          <w:color w:val="000000" w:themeColor="text1"/>
          <w:sz w:val="24"/>
          <w:szCs w:val="24"/>
          <w:lang w:eastAsia="en-US"/>
        </w:rPr>
        <w:t>Individuals have the right to make a complaint at any time to the Information Commissioner's Office, the UK supervisory authority for data protection issues</w:t>
      </w:r>
      <w:bookmarkStart w:id="1" w:name="_BPDCD_12"/>
      <w:bookmarkStart w:id="2" w:name="_BPDCI_13"/>
      <w:bookmarkEnd w:id="1"/>
      <w:r w:rsidRPr="009B572A">
        <w:rPr>
          <w:rFonts w:asciiTheme="minorHAnsi" w:eastAsiaTheme="minorHAnsi" w:hAnsiTheme="minorHAnsi" w:cstheme="minorBidi"/>
          <w:color w:val="000000" w:themeColor="text1"/>
          <w:sz w:val="24"/>
          <w:szCs w:val="24"/>
          <w:lang w:eastAsia="en-US"/>
        </w:rPr>
        <w:t>.  The ICO’s details are as follows:</w:t>
      </w:r>
      <w:bookmarkEnd w:id="2"/>
    </w:p>
    <w:p w14:paraId="2E61F02A" w14:textId="77777777" w:rsidR="00566C62" w:rsidRPr="009B572A" w:rsidRDefault="00566C62" w:rsidP="00566C62">
      <w:pPr>
        <w:spacing w:after="0" w:line="259" w:lineRule="auto"/>
        <w:ind w:left="0" w:firstLine="0"/>
        <w:rPr>
          <w:rFonts w:asciiTheme="minorHAnsi" w:eastAsiaTheme="minorHAnsi" w:hAnsiTheme="minorHAnsi" w:cstheme="minorBidi"/>
          <w:color w:val="000000" w:themeColor="text1"/>
          <w:sz w:val="24"/>
          <w:szCs w:val="24"/>
          <w:lang w:eastAsia="en-US"/>
        </w:rPr>
      </w:pPr>
    </w:p>
    <w:p w14:paraId="7E474788" w14:textId="77777777" w:rsidR="00566C62" w:rsidRPr="009B572A" w:rsidRDefault="00566C62" w:rsidP="00566C62">
      <w:pPr>
        <w:keepLines/>
        <w:spacing w:after="0" w:line="240" w:lineRule="auto"/>
        <w:ind w:left="0" w:firstLine="0"/>
        <w:rPr>
          <w:rFonts w:asciiTheme="minorHAnsi" w:eastAsiaTheme="minorHAnsi" w:hAnsiTheme="minorHAnsi" w:cs="Arial"/>
          <w:color w:val="000000" w:themeColor="text1"/>
          <w:sz w:val="24"/>
          <w:szCs w:val="24"/>
          <w:lang w:eastAsia="en-US"/>
        </w:rPr>
      </w:pPr>
      <w:bookmarkStart w:id="3" w:name="_BPDCI_14"/>
      <w:r w:rsidRPr="009B572A">
        <w:rPr>
          <w:rFonts w:asciiTheme="minorHAnsi" w:eastAsiaTheme="minorHAnsi" w:hAnsiTheme="minorHAnsi" w:cs="Arial"/>
          <w:color w:val="000000" w:themeColor="text1"/>
          <w:sz w:val="24"/>
          <w:szCs w:val="24"/>
          <w:lang w:eastAsia="en-US"/>
        </w:rPr>
        <w:t>The Information Commissioner’s Office – Northern Ireland</w:t>
      </w:r>
    </w:p>
    <w:p w14:paraId="0F90292A" w14:textId="77777777" w:rsidR="00566C62" w:rsidRPr="009B572A" w:rsidRDefault="002B4245" w:rsidP="00566C62">
      <w:pPr>
        <w:keepLines/>
        <w:spacing w:after="0" w:line="240" w:lineRule="auto"/>
        <w:ind w:left="0" w:firstLine="0"/>
        <w:rPr>
          <w:rFonts w:asciiTheme="minorHAnsi" w:eastAsiaTheme="minorHAnsi" w:hAnsiTheme="minorHAnsi" w:cs="Arial"/>
          <w:color w:val="000000" w:themeColor="text1"/>
          <w:sz w:val="24"/>
          <w:szCs w:val="24"/>
          <w:lang w:eastAsia="en-US"/>
        </w:rPr>
      </w:pPr>
      <w:hyperlink r:id="rId11" w:history="1">
        <w:r w:rsidR="00566C62" w:rsidRPr="009B572A">
          <w:rPr>
            <w:rFonts w:asciiTheme="minorHAnsi" w:eastAsiaTheme="minorHAnsi" w:hAnsiTheme="minorHAnsi" w:cs="Arial"/>
            <w:color w:val="000000" w:themeColor="text1"/>
            <w:sz w:val="24"/>
            <w:szCs w:val="24"/>
            <w:u w:val="single"/>
            <w:lang w:eastAsia="en-US"/>
          </w:rPr>
          <w:t>https://ico.org.uk/</w:t>
        </w:r>
      </w:hyperlink>
      <w:r w:rsidR="00566C62" w:rsidRPr="009B572A">
        <w:rPr>
          <w:rFonts w:asciiTheme="minorHAnsi" w:eastAsiaTheme="minorHAnsi" w:hAnsiTheme="minorHAnsi" w:cs="Arial"/>
          <w:color w:val="000000" w:themeColor="text1"/>
          <w:sz w:val="24"/>
          <w:szCs w:val="24"/>
          <w:lang w:eastAsia="en-US"/>
        </w:rPr>
        <w:t xml:space="preserve"> </w:t>
      </w:r>
    </w:p>
    <w:p w14:paraId="2887F45F" w14:textId="77777777" w:rsidR="00566C62" w:rsidRPr="009B572A" w:rsidRDefault="00566C62" w:rsidP="00566C62">
      <w:pPr>
        <w:keepLines/>
        <w:spacing w:after="0" w:line="240" w:lineRule="auto"/>
        <w:ind w:left="0" w:firstLine="0"/>
        <w:rPr>
          <w:rFonts w:ascii="Arial" w:eastAsiaTheme="minorHAnsi" w:hAnsi="Arial" w:cstheme="minorBidi"/>
          <w:color w:val="000000" w:themeColor="text1"/>
          <w:sz w:val="22"/>
          <w:u w:val="single"/>
          <w:lang w:val="en" w:eastAsia="en-US"/>
        </w:rPr>
      </w:pPr>
      <w:r w:rsidRPr="009B572A">
        <w:rPr>
          <w:rFonts w:asciiTheme="minorHAnsi" w:eastAsiaTheme="minorHAnsi" w:hAnsiTheme="minorHAnsi" w:cs="Arial"/>
          <w:color w:val="000000" w:themeColor="text1"/>
          <w:sz w:val="24"/>
          <w:szCs w:val="24"/>
          <w:lang w:eastAsia="en-US"/>
        </w:rPr>
        <w:t>3rd Floor</w:t>
      </w:r>
      <w:r w:rsidRPr="009B572A">
        <w:rPr>
          <w:rFonts w:asciiTheme="minorHAnsi" w:eastAsiaTheme="minorHAnsi" w:hAnsiTheme="minorHAnsi" w:cs="Arial"/>
          <w:color w:val="000000" w:themeColor="text1"/>
          <w:sz w:val="24"/>
          <w:szCs w:val="24"/>
          <w:lang w:eastAsia="en-US"/>
        </w:rPr>
        <w:br/>
        <w:t xml:space="preserve">14 Cromac Place, </w:t>
      </w:r>
      <w:r w:rsidRPr="009B572A">
        <w:rPr>
          <w:rFonts w:asciiTheme="minorHAnsi" w:eastAsiaTheme="minorHAnsi" w:hAnsiTheme="minorHAnsi" w:cs="Arial"/>
          <w:color w:val="000000" w:themeColor="text1"/>
          <w:sz w:val="24"/>
          <w:szCs w:val="24"/>
          <w:lang w:eastAsia="en-US"/>
        </w:rPr>
        <w:br/>
        <w:t>Belfast</w:t>
      </w:r>
      <w:r w:rsidRPr="009B572A">
        <w:rPr>
          <w:rFonts w:asciiTheme="minorHAnsi" w:eastAsiaTheme="minorHAnsi" w:hAnsiTheme="minorHAnsi" w:cs="Arial"/>
          <w:color w:val="000000" w:themeColor="text1"/>
          <w:sz w:val="24"/>
          <w:szCs w:val="24"/>
          <w:lang w:eastAsia="en-US"/>
        </w:rPr>
        <w:br/>
        <w:t>BT7 2JB</w:t>
      </w:r>
      <w:r w:rsidRPr="009B572A">
        <w:rPr>
          <w:rFonts w:asciiTheme="minorHAnsi" w:eastAsiaTheme="minorHAnsi" w:hAnsiTheme="minorHAnsi" w:cs="Arial"/>
          <w:color w:val="000000" w:themeColor="text1"/>
          <w:sz w:val="24"/>
          <w:szCs w:val="24"/>
          <w:lang w:eastAsia="en-US"/>
        </w:rPr>
        <w:br/>
      </w:r>
      <w:r w:rsidRPr="009B572A">
        <w:rPr>
          <w:rFonts w:asciiTheme="minorHAnsi" w:eastAsiaTheme="minorHAnsi" w:hAnsiTheme="minorHAnsi" w:cs="Arial"/>
          <w:color w:val="000000" w:themeColor="text1"/>
          <w:sz w:val="24"/>
          <w:szCs w:val="24"/>
          <w:lang w:eastAsia="en-US"/>
        </w:rPr>
        <w:br/>
        <w:t>Telephone: 028 9027 8757 / 0303 123 1114</w:t>
      </w:r>
      <w:r w:rsidRPr="009B572A">
        <w:rPr>
          <w:rFonts w:asciiTheme="minorHAnsi" w:eastAsiaTheme="minorHAnsi" w:hAnsiTheme="minorHAnsi" w:cs="Arial"/>
          <w:color w:val="000000" w:themeColor="text1"/>
          <w:sz w:val="24"/>
          <w:szCs w:val="24"/>
          <w:lang w:eastAsia="en-US"/>
        </w:rPr>
        <w:br/>
        <w:t xml:space="preserve">Email: </w:t>
      </w:r>
      <w:hyperlink r:id="rId12" w:history="1">
        <w:r w:rsidRPr="009B572A">
          <w:rPr>
            <w:rFonts w:asciiTheme="minorHAnsi" w:eastAsiaTheme="minorHAnsi" w:hAnsiTheme="minorHAnsi" w:cs="Arial"/>
            <w:color w:val="000000" w:themeColor="text1"/>
            <w:sz w:val="24"/>
            <w:szCs w:val="24"/>
            <w:u w:val="single"/>
            <w:lang w:val="en" w:eastAsia="en-US"/>
          </w:rPr>
          <w:t>ni@ico.org.uk</w:t>
        </w:r>
      </w:hyperlink>
      <w:bookmarkEnd w:id="3"/>
    </w:p>
    <w:p w14:paraId="02B69843" w14:textId="77777777" w:rsidR="00566C62" w:rsidRPr="009C7244" w:rsidRDefault="00566C62" w:rsidP="00566C62">
      <w:pPr>
        <w:spacing w:after="0" w:line="259" w:lineRule="auto"/>
        <w:ind w:left="0" w:firstLine="0"/>
        <w:rPr>
          <w:rFonts w:ascii="Calibri" w:hAnsi="Calibri"/>
          <w:sz w:val="24"/>
          <w:szCs w:val="24"/>
        </w:rPr>
      </w:pPr>
    </w:p>
    <w:p w14:paraId="31FBFB36" w14:textId="77777777" w:rsidR="00566C62" w:rsidRDefault="00566C62" w:rsidP="00566C62">
      <w:pPr>
        <w:spacing w:after="0" w:line="259" w:lineRule="auto"/>
        <w:ind w:left="0" w:firstLine="0"/>
        <w:rPr>
          <w:rFonts w:ascii="Calibri" w:hAnsi="Calibri"/>
          <w:sz w:val="24"/>
          <w:szCs w:val="24"/>
        </w:rPr>
      </w:pPr>
    </w:p>
    <w:p w14:paraId="2AE11B4A" w14:textId="77777777" w:rsidR="00566C62" w:rsidRDefault="00566C62" w:rsidP="00566C62">
      <w:pPr>
        <w:spacing w:after="0" w:line="259" w:lineRule="auto"/>
        <w:ind w:left="0" w:firstLine="0"/>
        <w:rPr>
          <w:rFonts w:ascii="Calibri" w:hAnsi="Calibri"/>
          <w:sz w:val="24"/>
          <w:szCs w:val="24"/>
        </w:rPr>
      </w:pPr>
    </w:p>
    <w:p w14:paraId="253CA454" w14:textId="77777777" w:rsidR="00566C62" w:rsidRPr="009C7244" w:rsidRDefault="00566C62" w:rsidP="00566C62">
      <w:pPr>
        <w:pStyle w:val="Heading2"/>
        <w:ind w:left="-5"/>
        <w:rPr>
          <w:rFonts w:ascii="Calibri" w:hAnsi="Calibri"/>
          <w:sz w:val="24"/>
          <w:szCs w:val="24"/>
        </w:rPr>
      </w:pPr>
      <w:r w:rsidRPr="009C7244">
        <w:rPr>
          <w:rFonts w:ascii="Calibri" w:hAnsi="Calibri"/>
          <w:sz w:val="24"/>
          <w:szCs w:val="24"/>
        </w:rPr>
        <w:t xml:space="preserve">CANVASSING </w:t>
      </w:r>
    </w:p>
    <w:p w14:paraId="22790302"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b/>
          <w:sz w:val="24"/>
          <w:szCs w:val="24"/>
        </w:rPr>
        <w:t xml:space="preserve"> </w:t>
      </w:r>
    </w:p>
    <w:p w14:paraId="17753973" w14:textId="50AA2B89" w:rsidR="00566C62" w:rsidRPr="009C7244" w:rsidRDefault="00566C62" w:rsidP="0025246F">
      <w:pPr>
        <w:ind w:left="0" w:right="1" w:firstLine="0"/>
        <w:rPr>
          <w:rFonts w:ascii="Calibri" w:hAnsi="Calibri"/>
          <w:sz w:val="24"/>
          <w:szCs w:val="24"/>
        </w:rPr>
      </w:pPr>
      <w:r w:rsidRPr="009C7244">
        <w:rPr>
          <w:rFonts w:ascii="Calibri" w:hAnsi="Calibri"/>
          <w:sz w:val="24"/>
          <w:szCs w:val="24"/>
        </w:rPr>
        <w:t xml:space="preserve">Canvassing means contact or communication at any time in </w:t>
      </w:r>
      <w:r w:rsidR="0025246F">
        <w:rPr>
          <w:rFonts w:ascii="Calibri" w:hAnsi="Calibri"/>
          <w:sz w:val="24"/>
          <w:szCs w:val="24"/>
        </w:rPr>
        <w:t xml:space="preserve">any manner with any official or </w:t>
      </w:r>
      <w:r w:rsidRPr="009C7244">
        <w:rPr>
          <w:rFonts w:ascii="Calibri" w:hAnsi="Calibri"/>
          <w:sz w:val="24"/>
          <w:szCs w:val="24"/>
        </w:rPr>
        <w:t xml:space="preserve">member involved in the recruitment of the post for which the person has applied which could be deemed or perceived to be for the purpose of advancing that application.  Any applicant who is found to have approached a panel member regarding a post with a view to seeking favourable treatment will be disqualified. </w:t>
      </w:r>
    </w:p>
    <w:p w14:paraId="07299C77" w14:textId="77777777" w:rsidR="00566C62" w:rsidRDefault="00566C62" w:rsidP="00566C62">
      <w:pPr>
        <w:spacing w:after="0" w:line="259" w:lineRule="auto"/>
        <w:ind w:left="0" w:firstLine="0"/>
        <w:rPr>
          <w:rFonts w:ascii="Calibri" w:hAnsi="Calibri"/>
          <w:sz w:val="24"/>
          <w:szCs w:val="24"/>
        </w:rPr>
      </w:pPr>
      <w:r w:rsidRPr="009C7244">
        <w:rPr>
          <w:rFonts w:ascii="Calibri" w:hAnsi="Calibri"/>
          <w:sz w:val="24"/>
          <w:szCs w:val="24"/>
        </w:rPr>
        <w:t xml:space="preserve"> </w:t>
      </w:r>
    </w:p>
    <w:p w14:paraId="626430BC"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b/>
          <w:sz w:val="24"/>
          <w:szCs w:val="24"/>
        </w:rPr>
        <w:t xml:space="preserve"> </w:t>
      </w:r>
    </w:p>
    <w:p w14:paraId="38AE7C48" w14:textId="77777777" w:rsidR="00566C62" w:rsidRPr="009C7244" w:rsidRDefault="00566C62" w:rsidP="00566C62">
      <w:pPr>
        <w:pStyle w:val="Heading2"/>
        <w:ind w:left="-5"/>
        <w:rPr>
          <w:rFonts w:ascii="Calibri" w:hAnsi="Calibri"/>
          <w:sz w:val="24"/>
          <w:szCs w:val="24"/>
        </w:rPr>
      </w:pPr>
      <w:r w:rsidRPr="009C7244">
        <w:rPr>
          <w:rFonts w:ascii="Calibri" w:hAnsi="Calibri"/>
          <w:sz w:val="24"/>
          <w:szCs w:val="24"/>
        </w:rPr>
        <w:t xml:space="preserve">EQUAL OPPORTUNITIES </w:t>
      </w:r>
    </w:p>
    <w:p w14:paraId="18E2A3C9"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b/>
          <w:sz w:val="24"/>
          <w:szCs w:val="24"/>
        </w:rPr>
        <w:t xml:space="preserve"> </w:t>
      </w:r>
    </w:p>
    <w:p w14:paraId="4F2B92E9" w14:textId="35ECF90E" w:rsidR="00566C62" w:rsidRPr="0025246F" w:rsidRDefault="00566C62" w:rsidP="00080DD4">
      <w:pPr>
        <w:numPr>
          <w:ilvl w:val="0"/>
          <w:numId w:val="31"/>
        </w:numPr>
        <w:ind w:left="851" w:right="1" w:hanging="567"/>
        <w:rPr>
          <w:rFonts w:ascii="Calibri" w:hAnsi="Calibri"/>
          <w:sz w:val="24"/>
          <w:szCs w:val="24"/>
        </w:rPr>
      </w:pPr>
      <w:r w:rsidRPr="009C7244">
        <w:rPr>
          <w:rFonts w:ascii="Calibri" w:hAnsi="Calibri"/>
          <w:sz w:val="24"/>
          <w:szCs w:val="24"/>
        </w:rPr>
        <w:t xml:space="preserve">CSSC is an Equal Opportunities Employer.  CSSC will provide equality of opportunity to all persons regardless of their religious belief, political opinion, sex, pregnancy or maternity related issues, race, age sexual orientation, whether they are married or in a civil partnership, whether they are disabled, or whether they have undergone, are undergoing, or intend </w:t>
      </w:r>
      <w:r w:rsidR="0025246F">
        <w:rPr>
          <w:rFonts w:ascii="Calibri" w:hAnsi="Calibri"/>
          <w:sz w:val="24"/>
          <w:szCs w:val="24"/>
        </w:rPr>
        <w:t>to undergo gender reassignment.</w:t>
      </w:r>
    </w:p>
    <w:p w14:paraId="55AFD287" w14:textId="77777777" w:rsidR="00566C62" w:rsidRPr="009C7244" w:rsidRDefault="00566C62" w:rsidP="00080DD4">
      <w:pPr>
        <w:numPr>
          <w:ilvl w:val="0"/>
          <w:numId w:val="31"/>
        </w:numPr>
        <w:ind w:left="851" w:right="1" w:hanging="567"/>
        <w:rPr>
          <w:rFonts w:ascii="Calibri" w:hAnsi="Calibri"/>
          <w:sz w:val="24"/>
          <w:szCs w:val="24"/>
        </w:rPr>
      </w:pPr>
      <w:r w:rsidRPr="009C7244">
        <w:rPr>
          <w:rFonts w:ascii="Calibri" w:hAnsi="Calibri"/>
          <w:sz w:val="24"/>
          <w:szCs w:val="24"/>
        </w:rPr>
        <w:t xml:space="preserve">CSSC do not discriminate against job applicants or employees on any of the grounds listed above.  We aim to select the best person for the job and all recruitment decisions will be made objectively. </w:t>
      </w:r>
    </w:p>
    <w:p w14:paraId="552C75BC" w14:textId="77777777" w:rsidR="00566C62" w:rsidRPr="009C7244" w:rsidRDefault="00566C62" w:rsidP="00566C62">
      <w:pPr>
        <w:spacing w:after="0" w:line="259" w:lineRule="auto"/>
        <w:ind w:left="0" w:firstLine="0"/>
        <w:rPr>
          <w:rFonts w:ascii="Calibri" w:hAnsi="Calibri"/>
          <w:sz w:val="24"/>
          <w:szCs w:val="24"/>
        </w:rPr>
      </w:pPr>
      <w:r w:rsidRPr="009C7244">
        <w:rPr>
          <w:rFonts w:ascii="Calibri" w:hAnsi="Calibri"/>
          <w:sz w:val="24"/>
          <w:szCs w:val="24"/>
        </w:rPr>
        <w:t xml:space="preserve"> </w:t>
      </w:r>
    </w:p>
    <w:p w14:paraId="25AD8E55" w14:textId="77777777" w:rsidR="00877DFD" w:rsidRDefault="00566C62">
      <w:pPr>
        <w:spacing w:after="0" w:line="259" w:lineRule="auto"/>
        <w:ind w:left="115" w:firstLine="0"/>
        <w:jc w:val="center"/>
      </w:pPr>
      <w:r>
        <w:rPr>
          <w:rFonts w:ascii="Calibri" w:eastAsia="Calibri" w:hAnsi="Calibri" w:cs="Calibri"/>
          <w:sz w:val="22"/>
        </w:rPr>
        <w:t xml:space="preserve"> </w:t>
      </w:r>
    </w:p>
    <w:sectPr w:rsidR="00877DFD" w:rsidSect="005C33C0">
      <w:footerReference w:type="even" r:id="rId13"/>
      <w:footerReference w:type="default" r:id="rId14"/>
      <w:footerReference w:type="first" r:id="rId15"/>
      <w:type w:val="continuous"/>
      <w:pgSz w:w="11906" w:h="16838"/>
      <w:pgMar w:top="1445" w:right="1439" w:bottom="1445" w:left="1373"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D295" w14:textId="77777777" w:rsidR="009263F2" w:rsidRDefault="009263F2">
      <w:pPr>
        <w:spacing w:after="0" w:line="240" w:lineRule="auto"/>
      </w:pPr>
      <w:r>
        <w:separator/>
      </w:r>
    </w:p>
  </w:endnote>
  <w:endnote w:type="continuationSeparator" w:id="0">
    <w:p w14:paraId="3B8075EF" w14:textId="77777777" w:rsidR="009263F2" w:rsidRDefault="0092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BB06" w14:textId="77777777" w:rsidR="004F4489" w:rsidRDefault="004F4489">
    <w:pPr>
      <w:spacing w:after="0" w:line="259" w:lineRule="auto"/>
      <w:ind w:left="0" w:right="-3"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17</w:t>
    </w:r>
    <w:r>
      <w:rPr>
        <w:rFonts w:ascii="Calibri" w:eastAsia="Calibri" w:hAnsi="Calibri" w:cs="Calibri"/>
        <w:sz w:val="22"/>
      </w:rPr>
      <w:t xml:space="preserve"> </w:t>
    </w:r>
  </w:p>
  <w:p w14:paraId="7B98CA5D" w14:textId="77777777" w:rsidR="004F4489" w:rsidRDefault="004F4489">
    <w:pPr>
      <w:spacing w:after="0" w:line="259" w:lineRule="auto"/>
      <w:ind w:left="115"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13004"/>
      <w:docPartObj>
        <w:docPartGallery w:val="Page Numbers (Bottom of Page)"/>
        <w:docPartUnique/>
      </w:docPartObj>
    </w:sdtPr>
    <w:sdtEndPr>
      <w:rPr>
        <w:noProof/>
      </w:rPr>
    </w:sdtEndPr>
    <w:sdtContent>
      <w:p w14:paraId="630CCC46" w14:textId="58AD6700" w:rsidR="000418A3" w:rsidRDefault="000418A3">
        <w:pPr>
          <w:pStyle w:val="Footer"/>
        </w:pPr>
        <w:r w:rsidRPr="000E58C6">
          <w:rPr>
            <w:rFonts w:asciiTheme="minorHAnsi" w:hAnsiTheme="minorHAnsi"/>
            <w:sz w:val="22"/>
          </w:rPr>
          <w:fldChar w:fldCharType="begin"/>
        </w:r>
        <w:r w:rsidRPr="000E58C6">
          <w:rPr>
            <w:rFonts w:asciiTheme="minorHAnsi" w:hAnsiTheme="minorHAnsi"/>
            <w:sz w:val="22"/>
          </w:rPr>
          <w:instrText xml:space="preserve"> PAGE   \* MERGEFORMAT </w:instrText>
        </w:r>
        <w:r w:rsidRPr="000E58C6">
          <w:rPr>
            <w:rFonts w:asciiTheme="minorHAnsi" w:hAnsiTheme="minorHAnsi"/>
            <w:sz w:val="22"/>
          </w:rPr>
          <w:fldChar w:fldCharType="separate"/>
        </w:r>
        <w:r w:rsidR="002B4245">
          <w:rPr>
            <w:rFonts w:asciiTheme="minorHAnsi" w:hAnsiTheme="minorHAnsi"/>
            <w:noProof/>
            <w:sz w:val="22"/>
          </w:rPr>
          <w:t>17</w:t>
        </w:r>
        <w:r w:rsidRPr="000E58C6">
          <w:rPr>
            <w:rFonts w:asciiTheme="minorHAnsi" w:hAnsiTheme="minorHAnsi"/>
            <w:noProof/>
            <w:sz w:val="22"/>
          </w:rPr>
          <w:fldChar w:fldCharType="end"/>
        </w:r>
      </w:p>
    </w:sdtContent>
  </w:sdt>
  <w:p w14:paraId="39D4C894" w14:textId="2A42E30A" w:rsidR="004F4489" w:rsidRDefault="004F4489">
    <w:pPr>
      <w:spacing w:after="0" w:line="259" w:lineRule="auto"/>
      <w:ind w:left="115"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74B0" w14:textId="77777777" w:rsidR="004F4489" w:rsidRDefault="004F4489">
    <w:pPr>
      <w:spacing w:after="0" w:line="259" w:lineRule="auto"/>
      <w:ind w:left="0" w:right="-3"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17</w:t>
    </w:r>
    <w:r>
      <w:rPr>
        <w:rFonts w:ascii="Calibri" w:eastAsia="Calibri" w:hAnsi="Calibri" w:cs="Calibri"/>
        <w:sz w:val="22"/>
      </w:rPr>
      <w:t xml:space="preserve"> </w:t>
    </w:r>
  </w:p>
  <w:p w14:paraId="3C3277C7" w14:textId="77777777" w:rsidR="004F4489" w:rsidRDefault="004F4489">
    <w:pPr>
      <w:spacing w:after="0" w:line="259" w:lineRule="auto"/>
      <w:ind w:left="115"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06361" w14:textId="77777777" w:rsidR="009263F2" w:rsidRDefault="009263F2">
      <w:pPr>
        <w:spacing w:after="0" w:line="255" w:lineRule="auto"/>
        <w:ind w:left="67" w:firstLine="0"/>
      </w:pPr>
      <w:r>
        <w:separator/>
      </w:r>
    </w:p>
  </w:footnote>
  <w:footnote w:type="continuationSeparator" w:id="0">
    <w:p w14:paraId="12CF48D5" w14:textId="77777777" w:rsidR="009263F2" w:rsidRDefault="009263F2">
      <w:pPr>
        <w:spacing w:after="0" w:line="255" w:lineRule="auto"/>
        <w:ind w:left="67" w:firstLine="0"/>
      </w:pPr>
      <w:r>
        <w:continuationSeparator/>
      </w:r>
    </w:p>
  </w:footnote>
  <w:footnote w:id="1">
    <w:p w14:paraId="6D7D1863" w14:textId="77777777" w:rsidR="004F4489" w:rsidRPr="00745C83" w:rsidRDefault="004F4489" w:rsidP="00F95EE8">
      <w:pPr>
        <w:pStyle w:val="FootnoteText"/>
        <w:rPr>
          <w:rFonts w:asciiTheme="minorHAnsi" w:hAnsiTheme="minorHAnsi"/>
        </w:rPr>
      </w:pPr>
      <w:r w:rsidRPr="005C33C0">
        <w:rPr>
          <w:rStyle w:val="FootnoteReference"/>
          <w:rFonts w:asciiTheme="minorHAnsi" w:hAnsiTheme="minorHAnsi"/>
          <w:sz w:val="28"/>
          <w:szCs w:val="28"/>
        </w:rPr>
        <w:footnoteRef/>
      </w:r>
      <w:r w:rsidRPr="00745C83">
        <w:rPr>
          <w:rFonts w:asciiTheme="minorHAnsi" w:hAnsiTheme="minorHAnsi"/>
        </w:rPr>
        <w:t xml:space="preserve"> Includes one preparatory school which is not counted in the overall total of schools.</w:t>
      </w:r>
    </w:p>
  </w:footnote>
  <w:footnote w:id="2">
    <w:p w14:paraId="3555F1B5" w14:textId="77777777" w:rsidR="003E0CF4" w:rsidRPr="003E0CF4" w:rsidRDefault="003E0CF4" w:rsidP="003E0CF4">
      <w:pPr>
        <w:rPr>
          <w:rFonts w:asciiTheme="minorHAnsi" w:hAnsiTheme="minorHAnsi" w:cstheme="minorHAnsi"/>
          <w:snapToGrid w:val="0"/>
          <w:color w:val="auto"/>
          <w:sz w:val="24"/>
          <w:szCs w:val="20"/>
          <w:lang w:eastAsia="en-US"/>
        </w:rPr>
      </w:pPr>
      <w:r>
        <w:rPr>
          <w:rStyle w:val="FootnoteReference"/>
        </w:rPr>
        <w:footnoteRef/>
      </w:r>
      <w:r>
        <w:t xml:space="preserve"> </w:t>
      </w:r>
      <w:r w:rsidRPr="003E0CF4">
        <w:rPr>
          <w:rFonts w:asciiTheme="minorHAnsi" w:hAnsiTheme="minorHAnsi"/>
          <w:snapToGrid w:val="0"/>
          <w:color w:val="000000" w:themeColor="text1"/>
          <w:sz w:val="20"/>
          <w:szCs w:val="20"/>
          <w:lang w:eastAsia="en-US"/>
        </w:rPr>
        <w:t>A relevant qualification is a qualification related to the duties or responsibilities of the role</w:t>
      </w:r>
    </w:p>
    <w:p w14:paraId="28B129C3" w14:textId="086C1A15" w:rsidR="003E0CF4" w:rsidRDefault="003E0CF4">
      <w:pPr>
        <w:pStyle w:val="FootnoteText"/>
      </w:pPr>
    </w:p>
  </w:footnote>
  <w:footnote w:id="3">
    <w:p w14:paraId="0E991624" w14:textId="25E10E9B" w:rsidR="005C33C0" w:rsidRPr="005C33C0" w:rsidRDefault="005C33C0">
      <w:pPr>
        <w:pStyle w:val="FootnoteText"/>
        <w:rPr>
          <w:sz w:val="28"/>
          <w:szCs w:val="28"/>
        </w:rPr>
      </w:pPr>
      <w:r w:rsidRPr="005C33C0">
        <w:rPr>
          <w:rStyle w:val="FootnoteReference"/>
          <w:sz w:val="28"/>
          <w:szCs w:val="28"/>
        </w:rPr>
        <w:footnoteRef/>
      </w:r>
      <w:r w:rsidRPr="005C33C0">
        <w:rPr>
          <w:sz w:val="28"/>
          <w:szCs w:val="28"/>
        </w:rPr>
        <w:t xml:space="preserve"> </w:t>
      </w:r>
      <w:r w:rsidR="002B4245" w:rsidRPr="002B4245">
        <w:rPr>
          <w:rFonts w:asciiTheme="minorHAnsi" w:hAnsiTheme="minorHAnsi"/>
        </w:rPr>
        <w:t>A relevant qualification is a qualification related to management, research, communications, marketing or public relations</w:t>
      </w:r>
      <w:r w:rsidR="002B4245" w:rsidRPr="002B4245">
        <w:rPr>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DFF"/>
    <w:multiLevelType w:val="hybridMultilevel"/>
    <w:tmpl w:val="63728168"/>
    <w:lvl w:ilvl="0" w:tplc="203CE0BE">
      <w:start w:val="1"/>
      <w:numFmt w:val="bullet"/>
      <w:lvlText w:val="•"/>
      <w:lvlJc w:val="left"/>
      <w:pPr>
        <w:ind w:left="427"/>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AAE0D28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2163F3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8008B5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8ACF06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900F3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28CDB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A8774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667AB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8E373E"/>
    <w:multiLevelType w:val="hybridMultilevel"/>
    <w:tmpl w:val="E14245E2"/>
    <w:lvl w:ilvl="0" w:tplc="203CE0BE">
      <w:start w:val="1"/>
      <w:numFmt w:val="bullet"/>
      <w:lvlText w:val="•"/>
      <w:lvlJc w:val="left"/>
      <w:pPr>
        <w:ind w:left="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9196990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4E6AA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E50284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7C79F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3BCAD6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FD0A27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572C1B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15A054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2071FB"/>
    <w:multiLevelType w:val="hybridMultilevel"/>
    <w:tmpl w:val="6BECD6E4"/>
    <w:lvl w:ilvl="0" w:tplc="203CE0BE">
      <w:start w:val="1"/>
      <w:numFmt w:val="bullet"/>
      <w:lvlText w:val="•"/>
      <w:lvlJc w:val="left"/>
      <w:pPr>
        <w:ind w:left="427"/>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335A4F7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B863CA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9A334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DB4426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32CC8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E782AD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60EE8E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2C6ADB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451D44"/>
    <w:multiLevelType w:val="hybridMultilevel"/>
    <w:tmpl w:val="E6C226A2"/>
    <w:lvl w:ilvl="0" w:tplc="68620800">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30A2D6">
      <w:start w:val="1"/>
      <w:numFmt w:val="bullet"/>
      <w:lvlText w:val="o"/>
      <w:lvlJc w:val="left"/>
      <w:pPr>
        <w:ind w:left="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36DDFA">
      <w:start w:val="1"/>
      <w:numFmt w:val="bullet"/>
      <w:lvlText w:val="▪"/>
      <w:lvlJc w:val="left"/>
      <w:pPr>
        <w:ind w:left="1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AC6F98">
      <w:start w:val="1"/>
      <w:numFmt w:val="bullet"/>
      <w:lvlText w:val="•"/>
      <w:lvlJc w:val="left"/>
      <w:pPr>
        <w:ind w:left="2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C0696E">
      <w:start w:val="1"/>
      <w:numFmt w:val="bullet"/>
      <w:lvlText w:val="o"/>
      <w:lvlJc w:val="left"/>
      <w:pPr>
        <w:ind w:left="2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B09174">
      <w:start w:val="1"/>
      <w:numFmt w:val="bullet"/>
      <w:lvlText w:val="▪"/>
      <w:lvlJc w:val="left"/>
      <w:pPr>
        <w:ind w:left="3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9E8966">
      <w:start w:val="1"/>
      <w:numFmt w:val="bullet"/>
      <w:lvlText w:val="•"/>
      <w:lvlJc w:val="left"/>
      <w:pPr>
        <w:ind w:left="4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100CF2">
      <w:start w:val="1"/>
      <w:numFmt w:val="bullet"/>
      <w:lvlText w:val="o"/>
      <w:lvlJc w:val="left"/>
      <w:pPr>
        <w:ind w:left="5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46D0BE">
      <w:start w:val="1"/>
      <w:numFmt w:val="bullet"/>
      <w:lvlText w:val="▪"/>
      <w:lvlJc w:val="left"/>
      <w:pPr>
        <w:ind w:left="5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702668"/>
    <w:multiLevelType w:val="hybridMultilevel"/>
    <w:tmpl w:val="4472145C"/>
    <w:lvl w:ilvl="0" w:tplc="08090005">
      <w:start w:val="1"/>
      <w:numFmt w:val="bullet"/>
      <w:lvlText w:val=""/>
      <w:lvlJc w:val="left"/>
      <w:pPr>
        <w:ind w:left="1305" w:hanging="360"/>
      </w:pPr>
      <w:rPr>
        <w:rFonts w:ascii="Wingdings" w:hAnsi="Wingdings"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5" w15:restartNumberingAfterBreak="0">
    <w:nsid w:val="0E4C2D4E"/>
    <w:multiLevelType w:val="hybridMultilevel"/>
    <w:tmpl w:val="88467BCC"/>
    <w:lvl w:ilvl="0" w:tplc="08090001">
      <w:start w:val="1"/>
      <w:numFmt w:val="bullet"/>
      <w:lvlText w:val=""/>
      <w:lvlJc w:val="left"/>
      <w:pPr>
        <w:ind w:left="42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AE0D28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2163F3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8008B5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8ACF06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900F3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28CDB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A8774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667AB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8E7D49"/>
    <w:multiLevelType w:val="hybridMultilevel"/>
    <w:tmpl w:val="5EC41DAE"/>
    <w:lvl w:ilvl="0" w:tplc="0732743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DE6CEA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148530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EEEC00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0CE6D3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AEAAEE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0E6F07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B22011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D82957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4D7D38"/>
    <w:multiLevelType w:val="hybridMultilevel"/>
    <w:tmpl w:val="37E80A48"/>
    <w:lvl w:ilvl="0" w:tplc="B3F674C4">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DC8071C">
      <w:start w:val="1"/>
      <w:numFmt w:val="bullet"/>
      <w:lvlText w:val="o"/>
      <w:lvlJc w:val="left"/>
      <w:pPr>
        <w:ind w:left="15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A925E78">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A5DA273E">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D940FF82">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0BC96CA">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5A6F18">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784D224">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59C2CDB4">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EB1DC5"/>
    <w:multiLevelType w:val="hybridMultilevel"/>
    <w:tmpl w:val="B0843D6C"/>
    <w:lvl w:ilvl="0" w:tplc="D6B224F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196990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4E6AA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E50284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7C79F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3BCAD6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FD0A27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572C1B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15A054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805A3A"/>
    <w:multiLevelType w:val="hybridMultilevel"/>
    <w:tmpl w:val="3838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6064"/>
    <w:multiLevelType w:val="hybridMultilevel"/>
    <w:tmpl w:val="31DAE662"/>
    <w:lvl w:ilvl="0" w:tplc="CA42EECA">
      <w:start w:val="1"/>
      <w:numFmt w:val="bullet"/>
      <w:lvlText w:val="•"/>
      <w:lvlJc w:val="left"/>
      <w:pPr>
        <w:ind w:left="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46417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CC22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80C04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2CE2B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2E32D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1266B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1C9B7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BC17D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E26BC4"/>
    <w:multiLevelType w:val="hybridMultilevel"/>
    <w:tmpl w:val="2926E638"/>
    <w:lvl w:ilvl="0" w:tplc="B4BC381A">
      <w:start w:val="1"/>
      <w:numFmt w:val="bullet"/>
      <w:lvlText w:val="•"/>
      <w:lvlJc w:val="left"/>
      <w:pPr>
        <w:ind w:left="10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5A566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2E812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A681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C6AD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10A97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7AE42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22240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8E28C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08A0C86"/>
    <w:multiLevelType w:val="hybridMultilevel"/>
    <w:tmpl w:val="A3A45CAC"/>
    <w:lvl w:ilvl="0" w:tplc="203CE0BE">
      <w:start w:val="1"/>
      <w:numFmt w:val="bullet"/>
      <w:lvlText w:val="•"/>
      <w:lvlJc w:val="left"/>
      <w:pPr>
        <w:ind w:left="787"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24B14B1C"/>
    <w:multiLevelType w:val="hybridMultilevel"/>
    <w:tmpl w:val="8D1286EE"/>
    <w:lvl w:ilvl="0" w:tplc="D59C6020">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5A4F7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B863CA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9A334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DB4426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32CC8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E782AD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60EE8E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2C6ADB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D061C3"/>
    <w:multiLevelType w:val="hybridMultilevel"/>
    <w:tmpl w:val="71962192"/>
    <w:lvl w:ilvl="0" w:tplc="203CE0B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26C96"/>
    <w:multiLevelType w:val="hybridMultilevel"/>
    <w:tmpl w:val="0C50D940"/>
    <w:lvl w:ilvl="0" w:tplc="203CE0BE">
      <w:start w:val="1"/>
      <w:numFmt w:val="bullet"/>
      <w:lvlText w:val="•"/>
      <w:lvlJc w:val="left"/>
      <w:pPr>
        <w:ind w:left="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D63C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682C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16C54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E2189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0AE09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772146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486FC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4897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A28716F"/>
    <w:multiLevelType w:val="hybridMultilevel"/>
    <w:tmpl w:val="B4B4114C"/>
    <w:lvl w:ilvl="0" w:tplc="203CE0B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C2416"/>
    <w:multiLevelType w:val="hybridMultilevel"/>
    <w:tmpl w:val="57E66356"/>
    <w:lvl w:ilvl="0" w:tplc="08090001">
      <w:start w:val="1"/>
      <w:numFmt w:val="bullet"/>
      <w:lvlText w:val=""/>
      <w:lvlJc w:val="left"/>
      <w:pPr>
        <w:ind w:left="42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146F2D6">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34FF4C">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7CA6A6">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5C5294">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14C396A">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ACF14">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56E398">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A0F16A">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9C0C45"/>
    <w:multiLevelType w:val="hybridMultilevel"/>
    <w:tmpl w:val="EF04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709C6"/>
    <w:multiLevelType w:val="hybridMultilevel"/>
    <w:tmpl w:val="6940305A"/>
    <w:lvl w:ilvl="0" w:tplc="51BCFA36">
      <w:start w:val="1"/>
      <w:numFmt w:val="bullet"/>
      <w:lvlText w:val="•"/>
      <w:lvlJc w:val="left"/>
      <w:pPr>
        <w:ind w:left="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0A26C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BA236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BF282B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0C2CF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6A34D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F6E9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F84E2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C8B6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7C36A6"/>
    <w:multiLevelType w:val="hybridMultilevel"/>
    <w:tmpl w:val="8B84CA20"/>
    <w:lvl w:ilvl="0" w:tplc="E93A0262">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AE0D28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2163F3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8008B5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8ACF06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900F3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28CDB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A8774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667AB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1BE3FD8"/>
    <w:multiLevelType w:val="hybridMultilevel"/>
    <w:tmpl w:val="117C301C"/>
    <w:lvl w:ilvl="0" w:tplc="07267CCA">
      <w:start w:val="1"/>
      <w:numFmt w:val="bullet"/>
      <w:lvlText w:val="•"/>
      <w:lvlJc w:val="left"/>
      <w:pPr>
        <w:ind w:left="9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4EF646">
      <w:start w:val="1"/>
      <w:numFmt w:val="bullet"/>
      <w:lvlText w:val="o"/>
      <w:lvlJc w:val="left"/>
      <w:pPr>
        <w:ind w:left="3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4C6D52">
      <w:start w:val="1"/>
      <w:numFmt w:val="bullet"/>
      <w:lvlText w:val="▪"/>
      <w:lvlJc w:val="left"/>
      <w:pPr>
        <w:ind w:left="38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2AB76A">
      <w:start w:val="1"/>
      <w:numFmt w:val="bullet"/>
      <w:lvlText w:val="•"/>
      <w:lvlJc w:val="left"/>
      <w:pPr>
        <w:ind w:left="45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225FC0">
      <w:start w:val="1"/>
      <w:numFmt w:val="bullet"/>
      <w:lvlText w:val="o"/>
      <w:lvlJc w:val="left"/>
      <w:pPr>
        <w:ind w:left="5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E0CA06">
      <w:start w:val="1"/>
      <w:numFmt w:val="bullet"/>
      <w:lvlText w:val="▪"/>
      <w:lvlJc w:val="left"/>
      <w:pPr>
        <w:ind w:left="6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2C56BE">
      <w:start w:val="1"/>
      <w:numFmt w:val="bullet"/>
      <w:lvlText w:val="•"/>
      <w:lvlJc w:val="left"/>
      <w:pPr>
        <w:ind w:left="6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889482">
      <w:start w:val="1"/>
      <w:numFmt w:val="bullet"/>
      <w:lvlText w:val="o"/>
      <w:lvlJc w:val="left"/>
      <w:pPr>
        <w:ind w:left="7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E45AFC">
      <w:start w:val="1"/>
      <w:numFmt w:val="bullet"/>
      <w:lvlText w:val="▪"/>
      <w:lvlJc w:val="left"/>
      <w:pPr>
        <w:ind w:left="81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78377FB"/>
    <w:multiLevelType w:val="hybridMultilevel"/>
    <w:tmpl w:val="1C484750"/>
    <w:lvl w:ilvl="0" w:tplc="203CE0B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03ECB"/>
    <w:multiLevelType w:val="hybridMultilevel"/>
    <w:tmpl w:val="7446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461DB"/>
    <w:multiLevelType w:val="hybridMultilevel"/>
    <w:tmpl w:val="6F68405C"/>
    <w:lvl w:ilvl="0" w:tplc="203CE0B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F6CE5"/>
    <w:multiLevelType w:val="hybridMultilevel"/>
    <w:tmpl w:val="AE185344"/>
    <w:lvl w:ilvl="0" w:tplc="B20E4BEA">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04CCBF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B96C76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CBA84A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85E248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E6633F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218010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3D07D1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466546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F0A2452"/>
    <w:multiLevelType w:val="hybridMultilevel"/>
    <w:tmpl w:val="41A83ED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7" w15:restartNumberingAfterBreak="0">
    <w:nsid w:val="700B2EC0"/>
    <w:multiLevelType w:val="hybridMultilevel"/>
    <w:tmpl w:val="FB92D250"/>
    <w:lvl w:ilvl="0" w:tplc="203CE0BE">
      <w:start w:val="1"/>
      <w:numFmt w:val="bullet"/>
      <w:lvlText w:val="•"/>
      <w:lvlJc w:val="left"/>
      <w:pPr>
        <w:ind w:left="108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0517B7"/>
    <w:multiLevelType w:val="hybridMultilevel"/>
    <w:tmpl w:val="E73C6BCC"/>
    <w:lvl w:ilvl="0" w:tplc="1108D9FA">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CE4C15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D665A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EE8840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FE0EDC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7B8190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45CA98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594BF2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DB0358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4F70646"/>
    <w:multiLevelType w:val="hybridMultilevel"/>
    <w:tmpl w:val="DAC8DCAE"/>
    <w:lvl w:ilvl="0" w:tplc="9046731C">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FB00F4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6965F9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E803B7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E66939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BE894A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A84F5C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CC264B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A7026C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2A7504"/>
    <w:multiLevelType w:val="hybridMultilevel"/>
    <w:tmpl w:val="0E8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233FE"/>
    <w:multiLevelType w:val="hybridMultilevel"/>
    <w:tmpl w:val="C2FA744E"/>
    <w:lvl w:ilvl="0" w:tplc="407E812A">
      <w:start w:val="1"/>
      <w:numFmt w:val="bullet"/>
      <w:lvlText w:val="•"/>
      <w:lvlJc w:val="left"/>
      <w:pPr>
        <w:ind w:left="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9C8D2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1C36D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C627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780FF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201FE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60F7F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3AC4B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E846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F0C30AE"/>
    <w:multiLevelType w:val="hybridMultilevel"/>
    <w:tmpl w:val="6AA4B51A"/>
    <w:lvl w:ilvl="0" w:tplc="37E849E8">
      <w:start w:val="1"/>
      <w:numFmt w:val="bullet"/>
      <w:lvlText w:val="•"/>
      <w:lvlJc w:val="left"/>
      <w:pPr>
        <w:ind w:left="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4E022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CA5B1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34256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24A1C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D4DB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D0BE3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DA641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F8A30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F1F2CB2"/>
    <w:multiLevelType w:val="hybridMultilevel"/>
    <w:tmpl w:val="DAF236FE"/>
    <w:lvl w:ilvl="0" w:tplc="387EC572">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46F2D6">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34FF4C">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7CA6A6">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5C5294">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14C396A">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ACF14">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56E398">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A0F16A">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F541646"/>
    <w:multiLevelType w:val="hybridMultilevel"/>
    <w:tmpl w:val="6F1286F8"/>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DF6E3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0E2A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49C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8BD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C9C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048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2A6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CBD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1"/>
  </w:num>
  <w:num w:numId="3">
    <w:abstractNumId w:val="10"/>
  </w:num>
  <w:num w:numId="4">
    <w:abstractNumId w:val="32"/>
  </w:num>
  <w:num w:numId="5">
    <w:abstractNumId w:val="31"/>
  </w:num>
  <w:num w:numId="6">
    <w:abstractNumId w:val="15"/>
  </w:num>
  <w:num w:numId="7">
    <w:abstractNumId w:val="3"/>
  </w:num>
  <w:num w:numId="8">
    <w:abstractNumId w:val="21"/>
  </w:num>
  <w:num w:numId="9">
    <w:abstractNumId w:val="33"/>
  </w:num>
  <w:num w:numId="10">
    <w:abstractNumId w:val="34"/>
  </w:num>
  <w:num w:numId="11">
    <w:abstractNumId w:val="20"/>
  </w:num>
  <w:num w:numId="12">
    <w:abstractNumId w:val="28"/>
  </w:num>
  <w:num w:numId="13">
    <w:abstractNumId w:val="25"/>
  </w:num>
  <w:num w:numId="14">
    <w:abstractNumId w:val="7"/>
  </w:num>
  <w:num w:numId="15">
    <w:abstractNumId w:val="29"/>
  </w:num>
  <w:num w:numId="16">
    <w:abstractNumId w:val="14"/>
  </w:num>
  <w:num w:numId="17">
    <w:abstractNumId w:val="22"/>
  </w:num>
  <w:num w:numId="18">
    <w:abstractNumId w:val="16"/>
  </w:num>
  <w:num w:numId="19">
    <w:abstractNumId w:val="30"/>
  </w:num>
  <w:num w:numId="20">
    <w:abstractNumId w:val="23"/>
  </w:num>
  <w:num w:numId="21">
    <w:abstractNumId w:val="18"/>
  </w:num>
  <w:num w:numId="22">
    <w:abstractNumId w:val="6"/>
  </w:num>
  <w:num w:numId="23">
    <w:abstractNumId w:val="13"/>
  </w:num>
  <w:num w:numId="24">
    <w:abstractNumId w:val="8"/>
  </w:num>
  <w:num w:numId="25">
    <w:abstractNumId w:val="27"/>
  </w:num>
  <w:num w:numId="26">
    <w:abstractNumId w:val="9"/>
  </w:num>
  <w:num w:numId="27">
    <w:abstractNumId w:val="4"/>
  </w:num>
  <w:num w:numId="28">
    <w:abstractNumId w:val="17"/>
  </w:num>
  <w:num w:numId="29">
    <w:abstractNumId w:val="24"/>
  </w:num>
  <w:num w:numId="30">
    <w:abstractNumId w:val="2"/>
  </w:num>
  <w:num w:numId="31">
    <w:abstractNumId w:val="1"/>
  </w:num>
  <w:num w:numId="32">
    <w:abstractNumId w:val="5"/>
  </w:num>
  <w:num w:numId="33">
    <w:abstractNumId w:val="26"/>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FD"/>
    <w:rsid w:val="000418A3"/>
    <w:rsid w:val="00043E29"/>
    <w:rsid w:val="00080DD4"/>
    <w:rsid w:val="000A2581"/>
    <w:rsid w:val="000E58C6"/>
    <w:rsid w:val="000F621B"/>
    <w:rsid w:val="00131124"/>
    <w:rsid w:val="002462D3"/>
    <w:rsid w:val="0025246F"/>
    <w:rsid w:val="002613DC"/>
    <w:rsid w:val="002650DD"/>
    <w:rsid w:val="002B4245"/>
    <w:rsid w:val="0038251E"/>
    <w:rsid w:val="003E0CF4"/>
    <w:rsid w:val="003F6235"/>
    <w:rsid w:val="004F4489"/>
    <w:rsid w:val="00535B31"/>
    <w:rsid w:val="00566C62"/>
    <w:rsid w:val="005C33C0"/>
    <w:rsid w:val="00624FD5"/>
    <w:rsid w:val="006D0648"/>
    <w:rsid w:val="00745C83"/>
    <w:rsid w:val="007C6DCA"/>
    <w:rsid w:val="00862EA9"/>
    <w:rsid w:val="00877DFD"/>
    <w:rsid w:val="009263F2"/>
    <w:rsid w:val="00A10A4D"/>
    <w:rsid w:val="00A23098"/>
    <w:rsid w:val="00A97D43"/>
    <w:rsid w:val="00CA4307"/>
    <w:rsid w:val="00D90B0E"/>
    <w:rsid w:val="00F363E7"/>
    <w:rsid w:val="00F629BE"/>
    <w:rsid w:val="00F95EE8"/>
    <w:rsid w:val="00FA64ED"/>
    <w:rsid w:val="00FF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671D0"/>
  <w15:docId w15:val="{75D74B30-1F40-4BED-A4A5-6B06A6A9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598"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58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598"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after="0" w:line="255" w:lineRule="auto"/>
      <w:ind w:left="6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A4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6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66C62"/>
    <w:rPr>
      <w:sz w:val="16"/>
      <w:szCs w:val="16"/>
    </w:rPr>
  </w:style>
  <w:style w:type="paragraph" w:styleId="CommentText">
    <w:name w:val="annotation text"/>
    <w:basedOn w:val="Normal"/>
    <w:link w:val="CommentTextChar"/>
    <w:uiPriority w:val="99"/>
    <w:semiHidden/>
    <w:unhideWhenUsed/>
    <w:rsid w:val="00566C62"/>
    <w:pPr>
      <w:spacing w:line="240" w:lineRule="auto"/>
    </w:pPr>
    <w:rPr>
      <w:sz w:val="20"/>
      <w:szCs w:val="20"/>
    </w:rPr>
  </w:style>
  <w:style w:type="character" w:customStyle="1" w:styleId="CommentTextChar">
    <w:name w:val="Comment Text Char"/>
    <w:basedOn w:val="DefaultParagraphFont"/>
    <w:link w:val="CommentText"/>
    <w:uiPriority w:val="99"/>
    <w:semiHidden/>
    <w:rsid w:val="00566C6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66C62"/>
    <w:rPr>
      <w:b/>
      <w:bCs/>
    </w:rPr>
  </w:style>
  <w:style w:type="character" w:customStyle="1" w:styleId="CommentSubjectChar">
    <w:name w:val="Comment Subject Char"/>
    <w:basedOn w:val="CommentTextChar"/>
    <w:link w:val="CommentSubject"/>
    <w:uiPriority w:val="99"/>
    <w:semiHidden/>
    <w:rsid w:val="00566C6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566C62"/>
    <w:pPr>
      <w:ind w:left="720"/>
      <w:contextualSpacing/>
    </w:pPr>
  </w:style>
  <w:style w:type="character" w:customStyle="1" w:styleId="apple-converted-space">
    <w:name w:val="apple-converted-space"/>
    <w:basedOn w:val="DefaultParagraphFont"/>
    <w:rsid w:val="00566C62"/>
  </w:style>
  <w:style w:type="character" w:customStyle="1" w:styleId="s3">
    <w:name w:val="s3"/>
    <w:basedOn w:val="DefaultParagraphFont"/>
    <w:rsid w:val="00566C62"/>
  </w:style>
  <w:style w:type="paragraph" w:styleId="Revision">
    <w:name w:val="Revision"/>
    <w:hidden/>
    <w:uiPriority w:val="99"/>
    <w:semiHidden/>
    <w:rsid w:val="00624FD5"/>
    <w:pPr>
      <w:spacing w:after="0" w:line="240" w:lineRule="auto"/>
    </w:pPr>
    <w:rPr>
      <w:rFonts w:ascii="Times New Roman" w:eastAsia="Times New Roman" w:hAnsi="Times New Roman" w:cs="Times New Roman"/>
      <w:color w:val="000000"/>
      <w:sz w:val="28"/>
    </w:rPr>
  </w:style>
  <w:style w:type="paragraph" w:styleId="FootnoteText">
    <w:name w:val="footnote text"/>
    <w:basedOn w:val="Normal"/>
    <w:link w:val="FootnoteTextChar"/>
    <w:uiPriority w:val="99"/>
    <w:semiHidden/>
    <w:unhideWhenUsed/>
    <w:rsid w:val="00F95EE8"/>
    <w:pPr>
      <w:spacing w:after="0" w:line="240" w:lineRule="auto"/>
      <w:ind w:left="595"/>
    </w:pPr>
    <w:rPr>
      <w:sz w:val="20"/>
      <w:szCs w:val="20"/>
    </w:rPr>
  </w:style>
  <w:style w:type="character" w:customStyle="1" w:styleId="FootnoteTextChar">
    <w:name w:val="Footnote Text Char"/>
    <w:basedOn w:val="DefaultParagraphFont"/>
    <w:link w:val="FootnoteText"/>
    <w:uiPriority w:val="99"/>
    <w:semiHidden/>
    <w:rsid w:val="00F95EE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95EE8"/>
    <w:rPr>
      <w:vertAlign w:val="superscript"/>
    </w:rPr>
  </w:style>
  <w:style w:type="paragraph" w:styleId="NoSpacing">
    <w:name w:val="No Spacing"/>
    <w:link w:val="NoSpacingChar"/>
    <w:uiPriority w:val="1"/>
    <w:qFormat/>
    <w:rsid w:val="000F621B"/>
    <w:pPr>
      <w:spacing w:after="0" w:line="240" w:lineRule="auto"/>
    </w:pPr>
    <w:rPr>
      <w:lang w:val="en-US" w:eastAsia="en-US"/>
    </w:rPr>
  </w:style>
  <w:style w:type="character" w:customStyle="1" w:styleId="NoSpacingChar">
    <w:name w:val="No Spacing Char"/>
    <w:basedOn w:val="DefaultParagraphFont"/>
    <w:link w:val="NoSpacing"/>
    <w:uiPriority w:val="1"/>
    <w:rsid w:val="000F621B"/>
    <w:rPr>
      <w:lang w:val="en-US" w:eastAsia="en-US"/>
    </w:rPr>
  </w:style>
  <w:style w:type="paragraph" w:styleId="Header">
    <w:name w:val="header"/>
    <w:basedOn w:val="Normal"/>
    <w:link w:val="HeaderChar"/>
    <w:uiPriority w:val="99"/>
    <w:unhideWhenUsed/>
    <w:rsid w:val="00F62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BE"/>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62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BE"/>
    <w:rPr>
      <w:rFonts w:ascii="Times New Roman" w:eastAsia="Times New Roman" w:hAnsi="Times New Roman" w:cs="Times New Roman"/>
      <w:color w:val="000000"/>
      <w:sz w:val="28"/>
    </w:rPr>
  </w:style>
  <w:style w:type="paragraph" w:styleId="EndnoteText">
    <w:name w:val="endnote text"/>
    <w:basedOn w:val="Normal"/>
    <w:link w:val="EndnoteTextChar"/>
    <w:uiPriority w:val="99"/>
    <w:semiHidden/>
    <w:unhideWhenUsed/>
    <w:rsid w:val="005C33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3C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5C3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https://sibni.erecrui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242C-ED96-4D49-B26C-5AD5D74F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Appointment of Head of Marketing, Research and Communications</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Head of Marketing, Research and Communications</dc:title>
  <dc:subject>Application Pack</dc:subject>
  <dc:creator>barbCCSCara</dc:creator>
  <cp:keywords/>
  <cp:lastModifiedBy>Tracy McLoughlin</cp:lastModifiedBy>
  <cp:revision>3</cp:revision>
  <cp:lastPrinted>2019-10-25T08:48:00Z</cp:lastPrinted>
  <dcterms:created xsi:type="dcterms:W3CDTF">2019-10-29T15:29:00Z</dcterms:created>
  <dcterms:modified xsi:type="dcterms:W3CDTF">2019-10-29T16:05:00Z</dcterms:modified>
</cp:coreProperties>
</file>